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3C" w:rsidRPr="00830941" w:rsidRDefault="00096E3C" w:rsidP="00096E3C">
      <w:pPr>
        <w:pStyle w:val="a5"/>
        <w:spacing w:line="360" w:lineRule="auto"/>
        <w:ind w:right="-6" w:firstLine="567"/>
        <w:contextualSpacing/>
        <w:rPr>
          <w:b/>
          <w:szCs w:val="28"/>
        </w:rPr>
      </w:pPr>
    </w:p>
    <w:p w:rsidR="00140DC9" w:rsidRDefault="006975A4" w:rsidP="004522C1">
      <w:pPr>
        <w:spacing w:line="360" w:lineRule="auto"/>
        <w:ind w:firstLine="68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41E32">
        <w:rPr>
          <w:rFonts w:ascii="Times New Roman" w:hAnsi="Times New Roman"/>
          <w:b/>
          <w:sz w:val="28"/>
          <w:szCs w:val="28"/>
        </w:rPr>
        <w:t>Актуальность</w:t>
      </w:r>
      <w:r>
        <w:rPr>
          <w:rFonts w:ascii="Times New Roman" w:hAnsi="Times New Roman"/>
          <w:b/>
          <w:sz w:val="28"/>
          <w:szCs w:val="28"/>
        </w:rPr>
        <w:t>:</w:t>
      </w:r>
      <w:r w:rsidRPr="00DB3A5F">
        <w:rPr>
          <w:rFonts w:ascii="Times New Roman" w:eastAsia="Calibri" w:hAnsi="Times New Roman"/>
          <w:sz w:val="28"/>
          <w:szCs w:val="28"/>
        </w:rPr>
        <w:t xml:space="preserve"> </w:t>
      </w:r>
      <w:r w:rsidR="00DB3A5F" w:rsidRPr="00DB3A5F">
        <w:rPr>
          <w:rFonts w:ascii="Times New Roman" w:eastAsia="Calibri" w:hAnsi="Times New Roman"/>
          <w:sz w:val="28"/>
          <w:szCs w:val="28"/>
        </w:rPr>
        <w:t xml:space="preserve">Нестабильные переломы таза являются тяжелой </w:t>
      </w:r>
      <w:proofErr w:type="spellStart"/>
      <w:r w:rsidR="00DB3A5F" w:rsidRPr="00DB3A5F">
        <w:rPr>
          <w:rFonts w:ascii="Times New Roman" w:eastAsia="Calibri" w:hAnsi="Times New Roman"/>
          <w:sz w:val="28"/>
          <w:szCs w:val="28"/>
        </w:rPr>
        <w:t>шокогенной</w:t>
      </w:r>
      <w:proofErr w:type="spellEnd"/>
      <w:r w:rsidR="00DB3A5F" w:rsidRPr="00DB3A5F">
        <w:rPr>
          <w:rFonts w:ascii="Times New Roman" w:eastAsia="Calibri" w:hAnsi="Times New Roman"/>
          <w:sz w:val="28"/>
          <w:szCs w:val="28"/>
        </w:rPr>
        <w:t xml:space="preserve"> травмой, </w:t>
      </w:r>
      <w:r w:rsidR="00D2412E">
        <w:rPr>
          <w:rFonts w:ascii="Times New Roman" w:eastAsia="Calibri" w:hAnsi="Times New Roman"/>
          <w:sz w:val="28"/>
          <w:szCs w:val="28"/>
        </w:rPr>
        <w:t xml:space="preserve">и </w:t>
      </w:r>
      <w:r w:rsidR="00DB3A5F" w:rsidRPr="00DB3A5F">
        <w:rPr>
          <w:rFonts w:ascii="Times New Roman" w:eastAsia="Calibri" w:hAnsi="Times New Roman"/>
          <w:sz w:val="28"/>
          <w:szCs w:val="28"/>
        </w:rPr>
        <w:t xml:space="preserve">в </w:t>
      </w:r>
      <w:r w:rsidR="003B28CC">
        <w:rPr>
          <w:rFonts w:ascii="Times New Roman" w:hAnsi="Times New Roman"/>
          <w:sz w:val="28"/>
          <w:szCs w:val="28"/>
        </w:rPr>
        <w:t xml:space="preserve">62-87% </w:t>
      </w:r>
      <w:r w:rsidR="00DB3A5F" w:rsidRPr="00DB3A5F">
        <w:rPr>
          <w:rFonts w:ascii="Times New Roman" w:eastAsia="Calibri" w:hAnsi="Times New Roman"/>
          <w:sz w:val="28"/>
          <w:szCs w:val="28"/>
        </w:rPr>
        <w:t xml:space="preserve"> случаев</w:t>
      </w:r>
      <w:r w:rsidR="00AB66CC">
        <w:rPr>
          <w:rFonts w:ascii="Times New Roman" w:eastAsia="Calibri" w:hAnsi="Times New Roman"/>
          <w:sz w:val="28"/>
          <w:szCs w:val="28"/>
        </w:rPr>
        <w:t xml:space="preserve"> </w:t>
      </w:r>
      <w:r w:rsidR="00DB3A5F" w:rsidRPr="00DB3A5F">
        <w:rPr>
          <w:rFonts w:ascii="Times New Roman" w:eastAsia="Calibri" w:hAnsi="Times New Roman"/>
          <w:sz w:val="28"/>
          <w:szCs w:val="28"/>
        </w:rPr>
        <w:t xml:space="preserve">наблюдаются в составе </w:t>
      </w:r>
      <w:proofErr w:type="spellStart"/>
      <w:r w:rsidR="00DB3A5F" w:rsidRPr="00DB3A5F">
        <w:rPr>
          <w:rFonts w:ascii="Times New Roman" w:eastAsia="Calibri" w:hAnsi="Times New Roman"/>
          <w:sz w:val="28"/>
          <w:szCs w:val="28"/>
        </w:rPr>
        <w:t>политравмы</w:t>
      </w:r>
      <w:proofErr w:type="spellEnd"/>
      <w:r w:rsidR="00DB3A5F" w:rsidRPr="00DB3A5F">
        <w:rPr>
          <w:rFonts w:ascii="Times New Roman" w:eastAsia="Calibri" w:hAnsi="Times New Roman"/>
          <w:sz w:val="28"/>
          <w:szCs w:val="28"/>
        </w:rPr>
        <w:t xml:space="preserve"> </w:t>
      </w:r>
      <w:r w:rsidR="00363128">
        <w:rPr>
          <w:rFonts w:ascii="Times New Roman" w:eastAsia="Calibri" w:hAnsi="Times New Roman"/>
          <w:sz w:val="28"/>
          <w:szCs w:val="28"/>
        </w:rPr>
        <w:t>[</w:t>
      </w:r>
      <w:r w:rsidR="00140DC9">
        <w:rPr>
          <w:rFonts w:ascii="Times New Roman" w:eastAsia="Calibri" w:hAnsi="Times New Roman"/>
          <w:sz w:val="28"/>
          <w:szCs w:val="28"/>
        </w:rPr>
        <w:t>2,8</w:t>
      </w:r>
      <w:r w:rsidR="00363128">
        <w:rPr>
          <w:rFonts w:ascii="Times New Roman" w:eastAsia="Calibri" w:hAnsi="Times New Roman"/>
          <w:sz w:val="28"/>
          <w:szCs w:val="28"/>
        </w:rPr>
        <w:t>]</w:t>
      </w:r>
      <w:r w:rsidR="00DB3A5F" w:rsidRPr="00DB3A5F">
        <w:rPr>
          <w:rFonts w:ascii="Times New Roman" w:eastAsia="Calibri" w:hAnsi="Times New Roman"/>
          <w:sz w:val="28"/>
          <w:szCs w:val="28"/>
        </w:rPr>
        <w:t xml:space="preserve">. </w:t>
      </w:r>
      <w:r w:rsidR="00DB3A5F" w:rsidRPr="00DB3A5F">
        <w:rPr>
          <w:rFonts w:ascii="Times New Roman" w:hAnsi="Times New Roman"/>
          <w:sz w:val="28"/>
          <w:szCs w:val="28"/>
        </w:rPr>
        <w:t>Вследствие тяжести состояния пострадавшего</w:t>
      </w:r>
      <w:r w:rsidR="00D2412E">
        <w:rPr>
          <w:rFonts w:ascii="Times New Roman" w:hAnsi="Times New Roman"/>
          <w:sz w:val="28"/>
          <w:szCs w:val="28"/>
        </w:rPr>
        <w:t xml:space="preserve"> </w:t>
      </w:r>
      <w:r w:rsidR="00DB3A5F" w:rsidRPr="00DB3A5F">
        <w:rPr>
          <w:rFonts w:ascii="Times New Roman" w:hAnsi="Times New Roman"/>
          <w:sz w:val="28"/>
          <w:szCs w:val="28"/>
        </w:rPr>
        <w:t>диагностика значительно затруднена</w:t>
      </w:r>
      <w:r w:rsidR="00363128">
        <w:rPr>
          <w:rFonts w:ascii="Times New Roman" w:hAnsi="Times New Roman"/>
          <w:sz w:val="28"/>
          <w:szCs w:val="28"/>
        </w:rPr>
        <w:t xml:space="preserve"> </w:t>
      </w:r>
      <w:r w:rsidR="00363128">
        <w:rPr>
          <w:rFonts w:ascii="Times New Roman" w:eastAsia="Calibri" w:hAnsi="Times New Roman"/>
          <w:sz w:val="28"/>
          <w:szCs w:val="28"/>
        </w:rPr>
        <w:t>[</w:t>
      </w:r>
      <w:r w:rsidR="00140DC9">
        <w:rPr>
          <w:rFonts w:ascii="Times New Roman" w:eastAsia="Calibri" w:hAnsi="Times New Roman"/>
          <w:sz w:val="28"/>
          <w:szCs w:val="28"/>
        </w:rPr>
        <w:t>1,2,3</w:t>
      </w:r>
      <w:r w:rsidR="00363128">
        <w:rPr>
          <w:rFonts w:ascii="Times New Roman" w:eastAsia="Calibri" w:hAnsi="Times New Roman"/>
          <w:sz w:val="28"/>
          <w:szCs w:val="28"/>
        </w:rPr>
        <w:t>]</w:t>
      </w:r>
      <w:r w:rsidR="00140DC9">
        <w:rPr>
          <w:rFonts w:ascii="Times New Roman" w:eastAsia="Calibri" w:hAnsi="Times New Roman"/>
          <w:sz w:val="28"/>
          <w:szCs w:val="28"/>
        </w:rPr>
        <w:t>.</w:t>
      </w:r>
      <w:r w:rsidR="00DB3A5F" w:rsidRPr="00DB3A5F">
        <w:rPr>
          <w:rFonts w:ascii="Times New Roman" w:hAnsi="Times New Roman"/>
          <w:sz w:val="28"/>
          <w:szCs w:val="28"/>
        </w:rPr>
        <w:t xml:space="preserve"> </w:t>
      </w:r>
      <w:r w:rsidR="00D2412E" w:rsidRPr="00DB3A5F">
        <w:rPr>
          <w:rFonts w:ascii="Times New Roman" w:hAnsi="Times New Roman"/>
          <w:sz w:val="28"/>
          <w:szCs w:val="28"/>
        </w:rPr>
        <w:t>Общая летальность достигает 30%</w:t>
      </w:r>
      <w:r w:rsidR="00D2412E" w:rsidRPr="00DB3A5F">
        <w:rPr>
          <w:rFonts w:ascii="Times New Roman" w:eastAsia="Calibri" w:hAnsi="Times New Roman"/>
          <w:sz w:val="28"/>
          <w:szCs w:val="28"/>
        </w:rPr>
        <w:t>,</w:t>
      </w:r>
      <w:r w:rsidR="00D2412E" w:rsidRPr="00DB3A5F">
        <w:rPr>
          <w:rFonts w:ascii="Times New Roman" w:hAnsi="Times New Roman"/>
          <w:sz w:val="28"/>
          <w:szCs w:val="28"/>
        </w:rPr>
        <w:t xml:space="preserve"> инвалидность – 22-66%</w:t>
      </w:r>
      <w:r w:rsidR="00D2412E" w:rsidRPr="00DB3A5F">
        <w:rPr>
          <w:rFonts w:ascii="Times New Roman" w:eastAsia="Calibri" w:hAnsi="Times New Roman"/>
          <w:sz w:val="28"/>
          <w:szCs w:val="28"/>
        </w:rPr>
        <w:t>,</w:t>
      </w:r>
      <w:r w:rsidR="00D2412E" w:rsidRPr="00DB3A5F">
        <w:rPr>
          <w:rFonts w:ascii="Times New Roman" w:hAnsi="Times New Roman"/>
          <w:sz w:val="28"/>
          <w:szCs w:val="28"/>
        </w:rPr>
        <w:t xml:space="preserve">  неудовлетворительные исходы – 20-74%</w:t>
      </w:r>
      <w:r w:rsidR="00D2412E">
        <w:rPr>
          <w:rFonts w:ascii="Times New Roman" w:hAnsi="Times New Roman"/>
          <w:sz w:val="28"/>
          <w:szCs w:val="28"/>
        </w:rPr>
        <w:t xml:space="preserve"> </w:t>
      </w:r>
      <w:r w:rsidR="00363128">
        <w:rPr>
          <w:rFonts w:ascii="Times New Roman" w:eastAsia="Calibri" w:hAnsi="Times New Roman"/>
          <w:sz w:val="28"/>
          <w:szCs w:val="28"/>
        </w:rPr>
        <w:t>[</w:t>
      </w:r>
      <w:r w:rsidR="00140DC9">
        <w:rPr>
          <w:rFonts w:ascii="Times New Roman" w:eastAsia="Calibri" w:hAnsi="Times New Roman"/>
          <w:sz w:val="28"/>
          <w:szCs w:val="28"/>
        </w:rPr>
        <w:t>4,6,7</w:t>
      </w:r>
      <w:r w:rsidR="00363128">
        <w:rPr>
          <w:rFonts w:ascii="Times New Roman" w:eastAsia="Calibri" w:hAnsi="Times New Roman"/>
          <w:sz w:val="28"/>
          <w:szCs w:val="28"/>
        </w:rPr>
        <w:t>]</w:t>
      </w:r>
      <w:r w:rsidR="00D2412E" w:rsidRPr="00363128">
        <w:rPr>
          <w:rFonts w:ascii="Times New Roman" w:hAnsi="Times New Roman"/>
          <w:sz w:val="28"/>
          <w:szCs w:val="28"/>
        </w:rPr>
        <w:t>.</w:t>
      </w:r>
      <w:r w:rsidR="00F52059" w:rsidRPr="00363128">
        <w:rPr>
          <w:rFonts w:ascii="Times New Roman" w:hAnsi="Times New Roman"/>
          <w:sz w:val="28"/>
          <w:szCs w:val="28"/>
        </w:rPr>
        <w:t xml:space="preserve"> </w:t>
      </w:r>
      <w:r w:rsidR="00BD5E7A">
        <w:rPr>
          <w:rFonts w:ascii="Times New Roman" w:hAnsi="Times New Roman"/>
          <w:sz w:val="28"/>
          <w:szCs w:val="28"/>
        </w:rPr>
        <w:t>Н</w:t>
      </w:r>
      <w:r w:rsidR="00DB3A5F" w:rsidRPr="00DB3A5F">
        <w:rPr>
          <w:rFonts w:ascii="Times New Roman" w:hAnsi="Times New Roman"/>
          <w:sz w:val="28"/>
          <w:szCs w:val="28"/>
        </w:rPr>
        <w:t>едостаточный</w:t>
      </w:r>
      <w:r w:rsidR="00DB3A5F" w:rsidRPr="000E6A8C">
        <w:rPr>
          <w:rFonts w:ascii="Times New Roman" w:hAnsi="Times New Roman"/>
          <w:sz w:val="28"/>
          <w:szCs w:val="28"/>
        </w:rPr>
        <w:t xml:space="preserve"> </w:t>
      </w:r>
      <w:r w:rsidR="00DB3A5F" w:rsidRPr="00DB3A5F">
        <w:rPr>
          <w:rFonts w:ascii="Times New Roman" w:hAnsi="Times New Roman"/>
          <w:sz w:val="28"/>
          <w:szCs w:val="28"/>
        </w:rPr>
        <w:t>объем</w:t>
      </w:r>
      <w:r w:rsidR="00DB3A5F" w:rsidRPr="000E6A8C">
        <w:rPr>
          <w:rFonts w:ascii="Times New Roman" w:hAnsi="Times New Roman"/>
          <w:sz w:val="28"/>
          <w:szCs w:val="28"/>
        </w:rPr>
        <w:t xml:space="preserve"> </w:t>
      </w:r>
      <w:r w:rsidR="00BD5E7A">
        <w:rPr>
          <w:rFonts w:ascii="Times New Roman" w:hAnsi="Times New Roman"/>
          <w:sz w:val="28"/>
          <w:szCs w:val="28"/>
        </w:rPr>
        <w:t>травматологической</w:t>
      </w:r>
      <w:r w:rsidR="00BD5E7A" w:rsidRPr="000E6A8C">
        <w:rPr>
          <w:rFonts w:ascii="Times New Roman" w:hAnsi="Times New Roman"/>
          <w:sz w:val="28"/>
          <w:szCs w:val="28"/>
        </w:rPr>
        <w:t xml:space="preserve"> </w:t>
      </w:r>
      <w:r w:rsidR="00DB3A5F" w:rsidRPr="00DB3A5F">
        <w:rPr>
          <w:rFonts w:ascii="Times New Roman" w:hAnsi="Times New Roman"/>
          <w:sz w:val="28"/>
          <w:szCs w:val="28"/>
        </w:rPr>
        <w:t>помощи</w:t>
      </w:r>
      <w:r w:rsidR="00DB3A5F" w:rsidRPr="000E6A8C">
        <w:rPr>
          <w:rFonts w:ascii="Times New Roman" w:hAnsi="Times New Roman"/>
          <w:sz w:val="28"/>
          <w:szCs w:val="28"/>
        </w:rPr>
        <w:t xml:space="preserve"> </w:t>
      </w:r>
      <w:r w:rsidR="00DB3A5F" w:rsidRPr="00DB3A5F">
        <w:rPr>
          <w:rFonts w:ascii="Times New Roman" w:hAnsi="Times New Roman"/>
          <w:sz w:val="28"/>
          <w:szCs w:val="28"/>
        </w:rPr>
        <w:t>в</w:t>
      </w:r>
      <w:r w:rsidR="00DB3A5F" w:rsidRPr="000E6A8C">
        <w:rPr>
          <w:rFonts w:ascii="Times New Roman" w:hAnsi="Times New Roman"/>
          <w:sz w:val="28"/>
          <w:szCs w:val="28"/>
        </w:rPr>
        <w:t xml:space="preserve"> </w:t>
      </w:r>
      <w:r w:rsidR="00DB3A5F" w:rsidRPr="00DB3A5F">
        <w:rPr>
          <w:rFonts w:ascii="Times New Roman" w:hAnsi="Times New Roman"/>
          <w:sz w:val="28"/>
          <w:szCs w:val="28"/>
        </w:rPr>
        <w:t>раннем</w:t>
      </w:r>
      <w:r w:rsidR="00DB3A5F" w:rsidRPr="000E6A8C">
        <w:rPr>
          <w:rFonts w:ascii="Times New Roman" w:hAnsi="Times New Roman"/>
          <w:sz w:val="28"/>
          <w:szCs w:val="28"/>
        </w:rPr>
        <w:t xml:space="preserve"> </w:t>
      </w:r>
      <w:r w:rsidR="00DB3A5F" w:rsidRPr="00DB3A5F">
        <w:rPr>
          <w:rFonts w:ascii="Times New Roman" w:hAnsi="Times New Roman"/>
          <w:sz w:val="28"/>
          <w:szCs w:val="28"/>
        </w:rPr>
        <w:t>периоде</w:t>
      </w:r>
      <w:r w:rsidR="00DB3A5F" w:rsidRPr="000E6A8C">
        <w:rPr>
          <w:rFonts w:ascii="Times New Roman" w:hAnsi="Times New Roman"/>
          <w:sz w:val="28"/>
          <w:szCs w:val="28"/>
        </w:rPr>
        <w:t xml:space="preserve"> </w:t>
      </w:r>
      <w:r w:rsidR="00DB3A5F" w:rsidRPr="00DB3A5F">
        <w:rPr>
          <w:rFonts w:ascii="Times New Roman" w:hAnsi="Times New Roman"/>
          <w:sz w:val="28"/>
          <w:szCs w:val="28"/>
        </w:rPr>
        <w:t>травмы</w:t>
      </w:r>
      <w:r w:rsidR="00BD5E7A" w:rsidRPr="000E6A8C">
        <w:rPr>
          <w:rFonts w:ascii="Times New Roman" w:hAnsi="Times New Roman"/>
          <w:sz w:val="28"/>
          <w:szCs w:val="28"/>
        </w:rPr>
        <w:t xml:space="preserve"> </w:t>
      </w:r>
      <w:r w:rsidR="00BD5E7A">
        <w:rPr>
          <w:rFonts w:ascii="Times New Roman" w:hAnsi="Times New Roman"/>
          <w:sz w:val="28"/>
          <w:szCs w:val="28"/>
        </w:rPr>
        <w:t>ведет</w:t>
      </w:r>
      <w:r w:rsidR="00BD5E7A" w:rsidRPr="000E6A8C">
        <w:rPr>
          <w:rFonts w:ascii="Times New Roman" w:hAnsi="Times New Roman"/>
          <w:sz w:val="28"/>
          <w:szCs w:val="28"/>
        </w:rPr>
        <w:t xml:space="preserve"> </w:t>
      </w:r>
      <w:r w:rsidR="00BD5E7A">
        <w:rPr>
          <w:rFonts w:ascii="Times New Roman" w:hAnsi="Times New Roman"/>
          <w:sz w:val="28"/>
          <w:szCs w:val="28"/>
        </w:rPr>
        <w:t>к</w:t>
      </w:r>
      <w:r w:rsidR="00DB3A5F" w:rsidRPr="000E6A8C">
        <w:rPr>
          <w:rFonts w:ascii="Times New Roman" w:hAnsi="Times New Roman"/>
          <w:sz w:val="28"/>
          <w:szCs w:val="28"/>
        </w:rPr>
        <w:t xml:space="preserve"> </w:t>
      </w:r>
      <w:r w:rsidR="00DB3A5F" w:rsidRPr="00DB3A5F">
        <w:rPr>
          <w:rFonts w:ascii="Times New Roman" w:hAnsi="Times New Roman"/>
          <w:sz w:val="28"/>
          <w:szCs w:val="28"/>
        </w:rPr>
        <w:t>гибел</w:t>
      </w:r>
      <w:r w:rsidR="00BD5E7A">
        <w:rPr>
          <w:rFonts w:ascii="Times New Roman" w:hAnsi="Times New Roman"/>
          <w:sz w:val="28"/>
          <w:szCs w:val="28"/>
        </w:rPr>
        <w:t>и</w:t>
      </w:r>
      <w:r w:rsidR="00DB3A5F" w:rsidRPr="000E6A8C">
        <w:rPr>
          <w:rFonts w:ascii="Times New Roman" w:hAnsi="Times New Roman"/>
          <w:sz w:val="28"/>
          <w:szCs w:val="28"/>
        </w:rPr>
        <w:t xml:space="preserve"> </w:t>
      </w:r>
      <w:r w:rsidR="00DB3A5F" w:rsidRPr="00DB3A5F">
        <w:rPr>
          <w:rFonts w:ascii="Times New Roman" w:hAnsi="Times New Roman"/>
          <w:sz w:val="28"/>
          <w:szCs w:val="28"/>
        </w:rPr>
        <w:t>пациентов</w:t>
      </w:r>
      <w:r w:rsidR="00DB3A5F" w:rsidRPr="000E6A8C">
        <w:rPr>
          <w:rFonts w:ascii="Times New Roman" w:hAnsi="Times New Roman"/>
          <w:sz w:val="28"/>
          <w:szCs w:val="28"/>
        </w:rPr>
        <w:t xml:space="preserve"> </w:t>
      </w:r>
      <w:r w:rsidR="00DB3A5F" w:rsidRPr="00DB3A5F">
        <w:rPr>
          <w:rFonts w:ascii="Times New Roman" w:hAnsi="Times New Roman"/>
          <w:sz w:val="28"/>
          <w:szCs w:val="28"/>
        </w:rPr>
        <w:t>или</w:t>
      </w:r>
      <w:r w:rsidR="00DB3A5F" w:rsidRPr="000E6A8C">
        <w:rPr>
          <w:rFonts w:ascii="Times New Roman" w:hAnsi="Times New Roman"/>
          <w:sz w:val="28"/>
          <w:szCs w:val="28"/>
        </w:rPr>
        <w:t xml:space="preserve"> </w:t>
      </w:r>
      <w:r w:rsidR="00DB3A5F" w:rsidRPr="00DB3A5F">
        <w:rPr>
          <w:rFonts w:ascii="Times New Roman" w:hAnsi="Times New Roman"/>
          <w:sz w:val="28"/>
          <w:szCs w:val="28"/>
        </w:rPr>
        <w:t>развити</w:t>
      </w:r>
      <w:r w:rsidR="00BD5E7A">
        <w:rPr>
          <w:rFonts w:ascii="Times New Roman" w:hAnsi="Times New Roman"/>
          <w:sz w:val="28"/>
          <w:szCs w:val="28"/>
        </w:rPr>
        <w:t>ю</w:t>
      </w:r>
      <w:r w:rsidR="00DB3A5F" w:rsidRPr="000E6A8C">
        <w:rPr>
          <w:rFonts w:ascii="Times New Roman" w:hAnsi="Times New Roman"/>
          <w:sz w:val="28"/>
          <w:szCs w:val="28"/>
        </w:rPr>
        <w:t xml:space="preserve"> </w:t>
      </w:r>
      <w:r w:rsidR="00DB3A5F" w:rsidRPr="00DB3A5F">
        <w:rPr>
          <w:rFonts w:ascii="Times New Roman" w:hAnsi="Times New Roman"/>
          <w:sz w:val="28"/>
          <w:szCs w:val="28"/>
        </w:rPr>
        <w:t>тяжелых</w:t>
      </w:r>
      <w:r w:rsidR="00DB3A5F" w:rsidRPr="000E6A8C">
        <w:rPr>
          <w:rFonts w:ascii="Times New Roman" w:hAnsi="Times New Roman"/>
          <w:sz w:val="28"/>
          <w:szCs w:val="28"/>
        </w:rPr>
        <w:t xml:space="preserve"> </w:t>
      </w:r>
      <w:r w:rsidR="00DB3A5F" w:rsidRPr="00DB3A5F">
        <w:rPr>
          <w:rFonts w:ascii="Times New Roman" w:hAnsi="Times New Roman"/>
          <w:sz w:val="28"/>
          <w:szCs w:val="28"/>
        </w:rPr>
        <w:t>посттравматических осложнений</w:t>
      </w:r>
      <w:r w:rsidR="00D34958">
        <w:rPr>
          <w:rFonts w:ascii="Times New Roman" w:hAnsi="Times New Roman"/>
          <w:sz w:val="28"/>
          <w:szCs w:val="28"/>
        </w:rPr>
        <w:t xml:space="preserve"> </w:t>
      </w:r>
      <w:r w:rsidR="00D34958">
        <w:rPr>
          <w:rFonts w:ascii="Times New Roman" w:eastAsia="Calibri" w:hAnsi="Times New Roman"/>
          <w:sz w:val="28"/>
          <w:szCs w:val="28"/>
        </w:rPr>
        <w:t>[</w:t>
      </w:r>
      <w:r w:rsidR="00140DC9">
        <w:rPr>
          <w:rFonts w:ascii="Times New Roman" w:eastAsia="Calibri" w:hAnsi="Times New Roman"/>
          <w:sz w:val="28"/>
          <w:szCs w:val="28"/>
        </w:rPr>
        <w:t>4,5</w:t>
      </w:r>
      <w:r w:rsidR="00D34958">
        <w:rPr>
          <w:rFonts w:ascii="Times New Roman" w:eastAsia="Calibri" w:hAnsi="Times New Roman"/>
          <w:sz w:val="28"/>
          <w:szCs w:val="28"/>
        </w:rPr>
        <w:t>]</w:t>
      </w:r>
      <w:r w:rsidR="00140DC9">
        <w:rPr>
          <w:rFonts w:ascii="Times New Roman" w:eastAsia="Calibri" w:hAnsi="Times New Roman"/>
          <w:sz w:val="28"/>
          <w:szCs w:val="28"/>
        </w:rPr>
        <w:t>.</w:t>
      </w:r>
    </w:p>
    <w:p w:rsidR="00CE0754" w:rsidRPr="004522C1" w:rsidRDefault="00140DC9" w:rsidP="004522C1">
      <w:pPr>
        <w:spacing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6975A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6975A4" w:rsidRPr="006975A4">
        <w:rPr>
          <w:rFonts w:ascii="Times New Roman" w:hAnsi="Times New Roman"/>
          <w:b/>
          <w:iCs/>
          <w:sz w:val="28"/>
          <w:szCs w:val="28"/>
        </w:rPr>
        <w:t>Цель</w:t>
      </w:r>
      <w:r w:rsidR="006975A4">
        <w:rPr>
          <w:rFonts w:ascii="Times New Roman" w:hAnsi="Times New Roman"/>
          <w:b/>
          <w:iCs/>
          <w:sz w:val="28"/>
          <w:szCs w:val="28"/>
        </w:rPr>
        <w:t>:</w:t>
      </w:r>
      <w:r w:rsidR="006975A4" w:rsidRPr="00041E32">
        <w:rPr>
          <w:rFonts w:ascii="Times New Roman" w:hAnsi="Times New Roman"/>
          <w:sz w:val="28"/>
          <w:szCs w:val="28"/>
        </w:rPr>
        <w:t xml:space="preserve"> </w:t>
      </w:r>
      <w:r w:rsidR="00CE0754" w:rsidRPr="00041E32">
        <w:rPr>
          <w:rFonts w:ascii="Times New Roman" w:hAnsi="Times New Roman"/>
          <w:sz w:val="28"/>
          <w:szCs w:val="28"/>
        </w:rPr>
        <w:t>Улучшить результаты лечения пострадавших с сочетанной и множественной травмой путем разработки системы диагностики и этапного оперативного ле</w:t>
      </w:r>
      <w:r w:rsidR="0075299C">
        <w:rPr>
          <w:rFonts w:ascii="Times New Roman" w:hAnsi="Times New Roman"/>
          <w:sz w:val="28"/>
          <w:szCs w:val="28"/>
        </w:rPr>
        <w:t>чения тяжелых повреждений таза.</w:t>
      </w:r>
    </w:p>
    <w:p w:rsidR="0065476A" w:rsidRPr="006975A4" w:rsidRDefault="006975A4" w:rsidP="006975A4">
      <w:pPr>
        <w:spacing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6975A4">
        <w:rPr>
          <w:rFonts w:ascii="Times New Roman" w:hAnsi="Times New Roman"/>
          <w:b/>
          <w:sz w:val="28"/>
          <w:szCs w:val="28"/>
        </w:rPr>
        <w:t>Материал и методы:</w:t>
      </w:r>
      <w:r w:rsidR="00BE2542">
        <w:rPr>
          <w:rFonts w:ascii="Times New Roman" w:hAnsi="Times New Roman"/>
          <w:b/>
          <w:sz w:val="28"/>
          <w:szCs w:val="28"/>
        </w:rPr>
        <w:t xml:space="preserve"> </w:t>
      </w:r>
      <w:r w:rsidR="0065476A" w:rsidRPr="006975A4">
        <w:rPr>
          <w:rFonts w:ascii="Times New Roman" w:hAnsi="Times New Roman"/>
          <w:sz w:val="28"/>
          <w:szCs w:val="28"/>
        </w:rPr>
        <w:t xml:space="preserve">Группа сравнения </w:t>
      </w:r>
      <w:r w:rsidR="00140DC9">
        <w:rPr>
          <w:rFonts w:ascii="Times New Roman" w:hAnsi="Times New Roman"/>
          <w:sz w:val="28"/>
          <w:szCs w:val="28"/>
        </w:rPr>
        <w:t>–</w:t>
      </w:r>
      <w:r w:rsidR="0065476A" w:rsidRPr="006975A4">
        <w:rPr>
          <w:rFonts w:ascii="Times New Roman" w:hAnsi="Times New Roman"/>
          <w:sz w:val="28"/>
          <w:szCs w:val="28"/>
        </w:rPr>
        <w:t xml:space="preserve"> </w:t>
      </w:r>
      <w:r w:rsidR="00140DC9">
        <w:rPr>
          <w:rFonts w:ascii="Times New Roman" w:hAnsi="Times New Roman"/>
          <w:sz w:val="28"/>
          <w:szCs w:val="28"/>
        </w:rPr>
        <w:t xml:space="preserve">ретроспективный </w:t>
      </w:r>
      <w:r w:rsidR="0065476A" w:rsidRPr="006975A4">
        <w:rPr>
          <w:rFonts w:ascii="Times New Roman" w:hAnsi="Times New Roman"/>
          <w:sz w:val="28"/>
          <w:szCs w:val="28"/>
        </w:rPr>
        <w:t xml:space="preserve">анализ лечения </w:t>
      </w:r>
      <w:r w:rsidR="00E62463" w:rsidRPr="006975A4">
        <w:rPr>
          <w:rFonts w:ascii="Times New Roman" w:hAnsi="Times New Roman"/>
          <w:sz w:val="28"/>
          <w:szCs w:val="28"/>
        </w:rPr>
        <w:t>212</w:t>
      </w:r>
      <w:r w:rsidR="00E62463">
        <w:rPr>
          <w:rFonts w:ascii="Times New Roman" w:hAnsi="Times New Roman"/>
          <w:sz w:val="28"/>
          <w:szCs w:val="28"/>
        </w:rPr>
        <w:t xml:space="preserve"> </w:t>
      </w:r>
      <w:r w:rsidR="0065476A" w:rsidRPr="006975A4">
        <w:rPr>
          <w:rFonts w:ascii="Times New Roman" w:hAnsi="Times New Roman"/>
          <w:sz w:val="28"/>
          <w:szCs w:val="28"/>
        </w:rPr>
        <w:t>пострадавших с</w:t>
      </w:r>
      <w:r w:rsidR="00DF5CD2" w:rsidRPr="006975A4">
        <w:rPr>
          <w:rFonts w:ascii="Times New Roman" w:hAnsi="Times New Roman"/>
          <w:sz w:val="28"/>
          <w:szCs w:val="28"/>
        </w:rPr>
        <w:t xml:space="preserve"> тяжел</w:t>
      </w:r>
      <w:r w:rsidR="009F08C4" w:rsidRPr="006975A4">
        <w:rPr>
          <w:rFonts w:ascii="Times New Roman" w:hAnsi="Times New Roman"/>
          <w:sz w:val="28"/>
          <w:szCs w:val="28"/>
        </w:rPr>
        <w:t>ы</w:t>
      </w:r>
      <w:r w:rsidR="00DF5CD2" w:rsidRPr="006975A4">
        <w:rPr>
          <w:rFonts w:ascii="Times New Roman" w:hAnsi="Times New Roman"/>
          <w:sz w:val="28"/>
          <w:szCs w:val="28"/>
        </w:rPr>
        <w:t xml:space="preserve">ми </w:t>
      </w:r>
      <w:r w:rsidR="00E62463">
        <w:rPr>
          <w:rFonts w:ascii="Times New Roman" w:hAnsi="Times New Roman"/>
          <w:sz w:val="28"/>
          <w:szCs w:val="28"/>
        </w:rPr>
        <w:t xml:space="preserve">сочетанными </w:t>
      </w:r>
      <w:r w:rsidR="00DF5CD2" w:rsidRPr="006975A4">
        <w:rPr>
          <w:rFonts w:ascii="Times New Roman" w:hAnsi="Times New Roman"/>
          <w:sz w:val="28"/>
          <w:szCs w:val="28"/>
        </w:rPr>
        <w:t xml:space="preserve">повреждениями  таза </w:t>
      </w:r>
      <w:r w:rsidR="0065476A" w:rsidRPr="006975A4">
        <w:rPr>
          <w:rFonts w:ascii="Times New Roman" w:hAnsi="Times New Roman"/>
          <w:sz w:val="28"/>
          <w:szCs w:val="28"/>
        </w:rPr>
        <w:t>(1999-2004</w:t>
      </w:r>
      <w:r w:rsidR="00FC34D7" w:rsidRPr="006975A4">
        <w:rPr>
          <w:rFonts w:ascii="Times New Roman" w:hAnsi="Times New Roman"/>
          <w:sz w:val="28"/>
          <w:szCs w:val="28"/>
        </w:rPr>
        <w:t xml:space="preserve"> </w:t>
      </w:r>
      <w:r w:rsidR="0065476A" w:rsidRPr="006975A4">
        <w:rPr>
          <w:rFonts w:ascii="Times New Roman" w:hAnsi="Times New Roman"/>
          <w:sz w:val="28"/>
          <w:szCs w:val="28"/>
        </w:rPr>
        <w:t>гг</w:t>
      </w:r>
      <w:r w:rsidR="00A52FA3" w:rsidRPr="006975A4">
        <w:rPr>
          <w:rFonts w:ascii="Times New Roman" w:hAnsi="Times New Roman"/>
          <w:sz w:val="28"/>
          <w:szCs w:val="28"/>
        </w:rPr>
        <w:t>.</w:t>
      </w:r>
      <w:r w:rsidR="0065476A" w:rsidRPr="006975A4">
        <w:rPr>
          <w:rFonts w:ascii="Times New Roman" w:hAnsi="Times New Roman"/>
          <w:sz w:val="28"/>
          <w:szCs w:val="28"/>
        </w:rPr>
        <w:t>). Основная группа - клинический материал по лечению 310 пострадавших (2005-2013</w:t>
      </w:r>
      <w:r w:rsidR="00FC34D7" w:rsidRPr="006975A4">
        <w:rPr>
          <w:rFonts w:ascii="Times New Roman" w:hAnsi="Times New Roman"/>
          <w:sz w:val="28"/>
          <w:szCs w:val="28"/>
        </w:rPr>
        <w:t xml:space="preserve"> </w:t>
      </w:r>
      <w:r w:rsidR="0065476A" w:rsidRPr="006975A4">
        <w:rPr>
          <w:rFonts w:ascii="Times New Roman" w:hAnsi="Times New Roman"/>
          <w:sz w:val="28"/>
          <w:szCs w:val="28"/>
        </w:rPr>
        <w:t>гг</w:t>
      </w:r>
      <w:r w:rsidR="00A52FA3" w:rsidRPr="006975A4">
        <w:rPr>
          <w:rFonts w:ascii="Times New Roman" w:hAnsi="Times New Roman"/>
          <w:sz w:val="28"/>
          <w:szCs w:val="28"/>
        </w:rPr>
        <w:t>.</w:t>
      </w:r>
      <w:r w:rsidR="0065476A" w:rsidRPr="006975A4">
        <w:rPr>
          <w:rFonts w:ascii="Times New Roman" w:hAnsi="Times New Roman"/>
          <w:sz w:val="28"/>
          <w:szCs w:val="28"/>
        </w:rPr>
        <w:t>).</w:t>
      </w:r>
      <w:r w:rsidR="00AB66CC">
        <w:rPr>
          <w:rFonts w:ascii="Times New Roman" w:hAnsi="Times New Roman"/>
          <w:sz w:val="28"/>
          <w:szCs w:val="28"/>
        </w:rPr>
        <w:t xml:space="preserve"> Группы сравнимы по всем показателям.</w:t>
      </w:r>
    </w:p>
    <w:p w:rsidR="00723466" w:rsidRDefault="00AB66CC" w:rsidP="004522C1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5476A" w:rsidRPr="00830941">
        <w:rPr>
          <w:rFonts w:ascii="Times New Roman" w:hAnsi="Times New Roman"/>
          <w:sz w:val="28"/>
          <w:szCs w:val="28"/>
        </w:rPr>
        <w:t xml:space="preserve">ценка тяжести состояния пострадавшего по схеме </w:t>
      </w:r>
      <w:proofErr w:type="spellStart"/>
      <w:r w:rsidR="0065476A" w:rsidRPr="00830941">
        <w:rPr>
          <w:rFonts w:ascii="Times New Roman" w:hAnsi="Times New Roman"/>
          <w:sz w:val="28"/>
          <w:szCs w:val="28"/>
          <w:lang w:val="en-US"/>
        </w:rPr>
        <w:t>Pape</w:t>
      </w:r>
      <w:proofErr w:type="spellEnd"/>
      <w:r w:rsidR="0065476A" w:rsidRPr="00830941">
        <w:rPr>
          <w:rFonts w:ascii="Times New Roman" w:hAnsi="Times New Roman"/>
          <w:sz w:val="28"/>
          <w:szCs w:val="28"/>
        </w:rPr>
        <w:t>-</w:t>
      </w:r>
      <w:proofErr w:type="spellStart"/>
      <w:r w:rsidR="0065476A" w:rsidRPr="00830941">
        <w:rPr>
          <w:rFonts w:ascii="Times New Roman" w:hAnsi="Times New Roman"/>
          <w:sz w:val="28"/>
          <w:szCs w:val="28"/>
          <w:lang w:val="en-US"/>
        </w:rPr>
        <w:t>Krette</w:t>
      </w:r>
      <w:proofErr w:type="spellEnd"/>
      <w:proofErr w:type="gramStart"/>
      <w:r w:rsidR="0065476A" w:rsidRPr="00830941">
        <w:rPr>
          <w:rFonts w:ascii="Times New Roman" w:hAnsi="Times New Roman"/>
          <w:sz w:val="28"/>
          <w:szCs w:val="28"/>
        </w:rPr>
        <w:t>к</w:t>
      </w:r>
      <w:proofErr w:type="gramEnd"/>
      <w:r w:rsidR="0065476A" w:rsidRPr="00830941">
        <w:rPr>
          <w:rFonts w:ascii="Times New Roman" w:hAnsi="Times New Roman"/>
          <w:sz w:val="28"/>
          <w:szCs w:val="28"/>
        </w:rPr>
        <w:t xml:space="preserve"> 2003г.</w:t>
      </w:r>
      <w:r w:rsidR="008B26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определяла </w:t>
      </w:r>
      <w:r w:rsidR="0065476A" w:rsidRPr="00830941">
        <w:rPr>
          <w:rFonts w:ascii="Times New Roman" w:hAnsi="Times New Roman"/>
          <w:sz w:val="28"/>
          <w:szCs w:val="28"/>
        </w:rPr>
        <w:t>план обследования и тактик</w:t>
      </w:r>
      <w:r>
        <w:rPr>
          <w:rFonts w:ascii="Times New Roman" w:hAnsi="Times New Roman"/>
          <w:sz w:val="28"/>
          <w:szCs w:val="28"/>
        </w:rPr>
        <w:t>у</w:t>
      </w:r>
      <w:r w:rsidR="0065476A" w:rsidRPr="008309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лечения </w:t>
      </w:r>
      <w:r w:rsidR="00E653C4">
        <w:rPr>
          <w:rFonts w:ascii="Times New Roman" w:hAnsi="Times New Roman"/>
          <w:sz w:val="28"/>
          <w:szCs w:val="28"/>
        </w:rPr>
        <w:t>(таблица 1)</w:t>
      </w:r>
      <w:r w:rsidR="00723466" w:rsidRPr="00723466">
        <w:rPr>
          <w:rFonts w:ascii="Times New Roman" w:hAnsi="Times New Roman"/>
          <w:bCs/>
          <w:kern w:val="24"/>
          <w:sz w:val="28"/>
          <w:szCs w:val="28"/>
        </w:rPr>
        <w:t>.</w:t>
      </w:r>
      <w:r w:rsidR="00723466" w:rsidRPr="00723466">
        <w:rPr>
          <w:rFonts w:ascii="Times New Roman" w:hAnsi="Times New Roman"/>
          <w:sz w:val="28"/>
          <w:szCs w:val="28"/>
        </w:rPr>
        <w:t xml:space="preserve"> </w:t>
      </w:r>
    </w:p>
    <w:p w:rsidR="00976769" w:rsidRDefault="00976769" w:rsidP="00096178">
      <w:pPr>
        <w:spacing w:after="120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096178" w:rsidRPr="00096178" w:rsidRDefault="00096178" w:rsidP="00096178">
      <w:pPr>
        <w:spacing w:after="120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6178">
        <w:rPr>
          <w:rFonts w:ascii="Times New Roman" w:hAnsi="Times New Roman"/>
          <w:sz w:val="28"/>
          <w:szCs w:val="28"/>
        </w:rPr>
        <w:t>Таблица 1 – Распределение пострадавших основной группы и группы сравнения по тяжести состояния (по оценке Pape H.</w:t>
      </w:r>
      <w:proofErr w:type="gramEnd"/>
      <w:r w:rsidRPr="00096178">
        <w:rPr>
          <w:rFonts w:ascii="Times New Roman" w:hAnsi="Times New Roman"/>
          <w:sz w:val="28"/>
          <w:szCs w:val="28"/>
        </w:rPr>
        <w:t> C. – Krettek C., 2003) (</w:t>
      </w:r>
      <w:proofErr w:type="spellStart"/>
      <w:r w:rsidRPr="00096178">
        <w:rPr>
          <w:rFonts w:ascii="Times New Roman" w:hAnsi="Times New Roman"/>
          <w:sz w:val="28"/>
          <w:szCs w:val="28"/>
        </w:rPr>
        <w:t>n</w:t>
      </w:r>
      <w:proofErr w:type="spellEnd"/>
      <w:r w:rsidRPr="00096178">
        <w:rPr>
          <w:rFonts w:ascii="Times New Roman" w:hAnsi="Times New Roman"/>
          <w:sz w:val="28"/>
          <w:szCs w:val="28"/>
        </w:rPr>
        <w:t> = 522)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1"/>
        <w:gridCol w:w="1903"/>
        <w:gridCol w:w="1451"/>
        <w:gridCol w:w="1516"/>
        <w:gridCol w:w="2000"/>
      </w:tblGrid>
      <w:tr w:rsidR="00096178" w:rsidRPr="00757479" w:rsidTr="00396655">
        <w:trPr>
          <w:cantSplit/>
          <w:trHeight w:val="454"/>
        </w:trPr>
        <w:tc>
          <w:tcPr>
            <w:tcW w:w="1411" w:type="pct"/>
            <w:vMerge w:val="restart"/>
          </w:tcPr>
          <w:p w:rsidR="00096178" w:rsidRPr="00096178" w:rsidRDefault="00976769" w:rsidP="00976769">
            <w:pPr>
              <w:ind w:firstLine="567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Тяжесть состояния</w:t>
            </w:r>
          </w:p>
        </w:tc>
        <w:tc>
          <w:tcPr>
            <w:tcW w:w="1752" w:type="pct"/>
            <w:gridSpan w:val="2"/>
          </w:tcPr>
          <w:p w:rsidR="00096178" w:rsidRPr="00096178" w:rsidRDefault="00096178" w:rsidP="00096178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Основная группа</w:t>
            </w:r>
          </w:p>
        </w:tc>
        <w:tc>
          <w:tcPr>
            <w:tcW w:w="1837" w:type="pct"/>
            <w:gridSpan w:val="2"/>
          </w:tcPr>
          <w:p w:rsidR="00096178" w:rsidRPr="00096178" w:rsidRDefault="00096178" w:rsidP="00096178">
            <w:pPr>
              <w:ind w:hanging="8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Группа сравнения</w:t>
            </w:r>
          </w:p>
        </w:tc>
      </w:tr>
      <w:tr w:rsidR="00096178" w:rsidRPr="00757479" w:rsidTr="00396655">
        <w:trPr>
          <w:cantSplit/>
          <w:trHeight w:val="454"/>
        </w:trPr>
        <w:tc>
          <w:tcPr>
            <w:tcW w:w="1411" w:type="pct"/>
            <w:vMerge/>
          </w:tcPr>
          <w:p w:rsidR="00096178" w:rsidRPr="00096178" w:rsidRDefault="00096178" w:rsidP="00096178">
            <w:pPr>
              <w:ind w:firstLine="567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4" w:type="pct"/>
          </w:tcPr>
          <w:p w:rsidR="00096178" w:rsidRPr="00096178" w:rsidRDefault="00E71E00" w:rsidP="00E71E00">
            <w:pPr>
              <w:ind w:firstLine="567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096178" w:rsidRPr="00096178">
              <w:rPr>
                <w:rFonts w:ascii="Times New Roman" w:hAnsi="Times New Roman"/>
                <w:sz w:val="22"/>
                <w:szCs w:val="22"/>
              </w:rPr>
              <w:t>ол</w:t>
            </w:r>
            <w:r>
              <w:rPr>
                <w:rFonts w:ascii="Times New Roman" w:hAnsi="Times New Roman"/>
                <w:sz w:val="22"/>
                <w:szCs w:val="22"/>
              </w:rPr>
              <w:t>ичество</w:t>
            </w:r>
          </w:p>
        </w:tc>
        <w:tc>
          <w:tcPr>
            <w:tcW w:w="758" w:type="pct"/>
          </w:tcPr>
          <w:p w:rsidR="00096178" w:rsidRPr="00096178" w:rsidRDefault="00096178" w:rsidP="00096178">
            <w:pPr>
              <w:ind w:firstLine="56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92" w:type="pct"/>
          </w:tcPr>
          <w:p w:rsidR="00096178" w:rsidRPr="00096178" w:rsidRDefault="00E71E00" w:rsidP="00096178">
            <w:pPr>
              <w:ind w:firstLine="55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045" w:type="pct"/>
          </w:tcPr>
          <w:p w:rsidR="00096178" w:rsidRPr="00096178" w:rsidRDefault="00096178" w:rsidP="00096178">
            <w:pPr>
              <w:ind w:firstLine="56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096178" w:rsidRPr="00757479" w:rsidTr="00396655">
        <w:trPr>
          <w:cantSplit/>
          <w:trHeight w:val="454"/>
        </w:trPr>
        <w:tc>
          <w:tcPr>
            <w:tcW w:w="1411" w:type="pct"/>
          </w:tcPr>
          <w:p w:rsidR="00096178" w:rsidRPr="00096178" w:rsidRDefault="00096178" w:rsidP="00096178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Стабильное</w:t>
            </w:r>
          </w:p>
        </w:tc>
        <w:tc>
          <w:tcPr>
            <w:tcW w:w="994" w:type="pct"/>
          </w:tcPr>
          <w:p w:rsidR="00096178" w:rsidRPr="00096178" w:rsidRDefault="00096178" w:rsidP="00BE2542">
            <w:pPr>
              <w:ind w:firstLine="56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758" w:type="pct"/>
          </w:tcPr>
          <w:p w:rsidR="00096178" w:rsidRPr="00096178" w:rsidRDefault="00096178" w:rsidP="00BE2542">
            <w:pPr>
              <w:ind w:firstLine="6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10,3</w:t>
            </w:r>
          </w:p>
        </w:tc>
        <w:tc>
          <w:tcPr>
            <w:tcW w:w="792" w:type="pct"/>
          </w:tcPr>
          <w:p w:rsidR="00096178" w:rsidRPr="00096178" w:rsidRDefault="00096178" w:rsidP="00BE2542">
            <w:pPr>
              <w:ind w:hanging="34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5" w:type="pct"/>
          </w:tcPr>
          <w:p w:rsidR="00096178" w:rsidRPr="00096178" w:rsidRDefault="00096178" w:rsidP="00BE2542">
            <w:pPr>
              <w:ind w:firstLine="56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14,1</w:t>
            </w:r>
          </w:p>
        </w:tc>
      </w:tr>
      <w:tr w:rsidR="00096178" w:rsidRPr="00757479" w:rsidTr="00396655">
        <w:trPr>
          <w:cantSplit/>
          <w:trHeight w:val="454"/>
        </w:trPr>
        <w:tc>
          <w:tcPr>
            <w:tcW w:w="1411" w:type="pct"/>
          </w:tcPr>
          <w:p w:rsidR="00096178" w:rsidRPr="00096178" w:rsidRDefault="00096178" w:rsidP="00096178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Пограничное</w:t>
            </w:r>
          </w:p>
        </w:tc>
        <w:tc>
          <w:tcPr>
            <w:tcW w:w="994" w:type="pct"/>
          </w:tcPr>
          <w:p w:rsidR="00096178" w:rsidRPr="00096178" w:rsidRDefault="00096178" w:rsidP="00BE2542">
            <w:pPr>
              <w:ind w:firstLine="56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163</w:t>
            </w:r>
          </w:p>
        </w:tc>
        <w:tc>
          <w:tcPr>
            <w:tcW w:w="758" w:type="pct"/>
          </w:tcPr>
          <w:p w:rsidR="00096178" w:rsidRPr="00096178" w:rsidRDefault="00096178" w:rsidP="00BE2542">
            <w:pPr>
              <w:ind w:firstLine="6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52,6</w:t>
            </w:r>
          </w:p>
        </w:tc>
        <w:tc>
          <w:tcPr>
            <w:tcW w:w="792" w:type="pct"/>
          </w:tcPr>
          <w:p w:rsidR="00096178" w:rsidRPr="00096178" w:rsidRDefault="00096178" w:rsidP="00BE2542">
            <w:pPr>
              <w:ind w:hanging="34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118</w:t>
            </w:r>
          </w:p>
        </w:tc>
        <w:tc>
          <w:tcPr>
            <w:tcW w:w="1045" w:type="pct"/>
          </w:tcPr>
          <w:p w:rsidR="00096178" w:rsidRPr="00096178" w:rsidRDefault="00096178" w:rsidP="00BE2542">
            <w:pPr>
              <w:ind w:firstLine="56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55,7</w:t>
            </w:r>
          </w:p>
        </w:tc>
      </w:tr>
      <w:tr w:rsidR="00096178" w:rsidRPr="00757479" w:rsidTr="00396655">
        <w:trPr>
          <w:cantSplit/>
          <w:trHeight w:val="454"/>
        </w:trPr>
        <w:tc>
          <w:tcPr>
            <w:tcW w:w="1411" w:type="pct"/>
          </w:tcPr>
          <w:p w:rsidR="00096178" w:rsidRPr="00096178" w:rsidRDefault="00096178" w:rsidP="00096178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Нестабильное</w:t>
            </w:r>
          </w:p>
        </w:tc>
        <w:tc>
          <w:tcPr>
            <w:tcW w:w="994" w:type="pct"/>
          </w:tcPr>
          <w:p w:rsidR="00096178" w:rsidRPr="00096178" w:rsidRDefault="00096178" w:rsidP="00BE2542">
            <w:pPr>
              <w:ind w:firstLine="56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758" w:type="pct"/>
          </w:tcPr>
          <w:p w:rsidR="00096178" w:rsidRPr="00096178" w:rsidRDefault="00096178" w:rsidP="00BE2542">
            <w:pPr>
              <w:ind w:firstLine="6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31,3</w:t>
            </w:r>
          </w:p>
        </w:tc>
        <w:tc>
          <w:tcPr>
            <w:tcW w:w="792" w:type="pct"/>
          </w:tcPr>
          <w:p w:rsidR="00096178" w:rsidRPr="00096178" w:rsidRDefault="00096178" w:rsidP="00BE2542">
            <w:pPr>
              <w:ind w:hanging="34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045" w:type="pct"/>
          </w:tcPr>
          <w:p w:rsidR="00096178" w:rsidRPr="00096178" w:rsidRDefault="00096178" w:rsidP="00BE2542">
            <w:pPr>
              <w:ind w:firstLine="56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6178">
              <w:rPr>
                <w:rFonts w:ascii="Times New Roman" w:hAnsi="Times New Roman"/>
                <w:sz w:val="22"/>
                <w:szCs w:val="22"/>
              </w:rPr>
              <w:t>25,5</w:t>
            </w:r>
          </w:p>
        </w:tc>
      </w:tr>
      <w:tr w:rsidR="00976769" w:rsidRPr="00096178" w:rsidTr="00E42397">
        <w:tblPrEx>
          <w:tblBorders>
            <w:bottom w:val="single" w:sz="4" w:space="0" w:color="auto"/>
          </w:tblBorders>
        </w:tblPrEx>
        <w:trPr>
          <w:cantSplit/>
          <w:trHeight w:val="454"/>
        </w:trPr>
        <w:tc>
          <w:tcPr>
            <w:tcW w:w="1411" w:type="pct"/>
          </w:tcPr>
          <w:p w:rsidR="00976769" w:rsidRPr="00096178" w:rsidRDefault="00976769" w:rsidP="00976769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Критическое</w:t>
            </w:r>
          </w:p>
        </w:tc>
        <w:tc>
          <w:tcPr>
            <w:tcW w:w="994" w:type="pct"/>
          </w:tcPr>
          <w:p w:rsidR="00976769" w:rsidRDefault="00976769" w:rsidP="00BE2542">
            <w:pPr>
              <w:ind w:firstLine="56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758" w:type="pct"/>
          </w:tcPr>
          <w:p w:rsidR="00976769" w:rsidRPr="00096178" w:rsidRDefault="00976769" w:rsidP="00BE2542">
            <w:pPr>
              <w:ind w:hanging="56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5,8</w:t>
            </w:r>
          </w:p>
        </w:tc>
        <w:tc>
          <w:tcPr>
            <w:tcW w:w="792" w:type="pct"/>
          </w:tcPr>
          <w:p w:rsidR="00976769" w:rsidRDefault="00976769" w:rsidP="00BE2542">
            <w:pPr>
              <w:ind w:hanging="34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5" w:type="pct"/>
          </w:tcPr>
          <w:p w:rsidR="00976769" w:rsidRPr="00096178" w:rsidRDefault="00976769" w:rsidP="00BE2542">
            <w:pPr>
              <w:ind w:firstLine="56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4,7</w:t>
            </w:r>
          </w:p>
        </w:tc>
      </w:tr>
      <w:tr w:rsidR="00976769" w:rsidRPr="00096178" w:rsidTr="00E42397">
        <w:tblPrEx>
          <w:tblBorders>
            <w:bottom w:val="single" w:sz="4" w:space="0" w:color="auto"/>
          </w:tblBorders>
        </w:tblPrEx>
        <w:trPr>
          <w:cantSplit/>
          <w:trHeight w:val="454"/>
        </w:trPr>
        <w:tc>
          <w:tcPr>
            <w:tcW w:w="1411" w:type="pct"/>
          </w:tcPr>
          <w:p w:rsidR="00976769" w:rsidRDefault="00976769" w:rsidP="00976769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994" w:type="pct"/>
          </w:tcPr>
          <w:p w:rsidR="00976769" w:rsidRDefault="00976769" w:rsidP="00BE2542">
            <w:pPr>
              <w:ind w:firstLine="56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310</w:t>
            </w:r>
          </w:p>
        </w:tc>
        <w:tc>
          <w:tcPr>
            <w:tcW w:w="758" w:type="pct"/>
          </w:tcPr>
          <w:p w:rsidR="00976769" w:rsidRDefault="00976769" w:rsidP="00BE2542">
            <w:pPr>
              <w:ind w:hanging="56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92" w:type="pct"/>
          </w:tcPr>
          <w:p w:rsidR="00976769" w:rsidRDefault="00976769" w:rsidP="00BE2542">
            <w:pPr>
              <w:ind w:hanging="34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212</w:t>
            </w:r>
          </w:p>
        </w:tc>
        <w:tc>
          <w:tcPr>
            <w:tcW w:w="1045" w:type="pct"/>
          </w:tcPr>
          <w:p w:rsidR="00976769" w:rsidRDefault="00976769" w:rsidP="00BE2542">
            <w:pPr>
              <w:ind w:firstLine="56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</w:tbl>
    <w:p w:rsidR="00976769" w:rsidRDefault="00976769" w:rsidP="00096178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7C56D5" w:rsidRDefault="00723466" w:rsidP="00096178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830941">
        <w:rPr>
          <w:rFonts w:ascii="Times New Roman" w:hAnsi="Times New Roman"/>
          <w:sz w:val="28"/>
          <w:szCs w:val="28"/>
        </w:rPr>
        <w:t>ыявление ведущего повреждения, наиболее опасного для жизни пострадавшего в настоящий момент</w:t>
      </w:r>
      <w:r>
        <w:rPr>
          <w:rFonts w:ascii="Times New Roman" w:hAnsi="Times New Roman"/>
          <w:sz w:val="28"/>
          <w:szCs w:val="28"/>
        </w:rPr>
        <w:t>,</w:t>
      </w:r>
      <w:r w:rsidRPr="008309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являлось</w:t>
      </w:r>
      <w:r w:rsidRPr="008309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830941">
        <w:rPr>
          <w:rFonts w:ascii="Times New Roman" w:hAnsi="Times New Roman"/>
          <w:sz w:val="28"/>
          <w:szCs w:val="28"/>
        </w:rPr>
        <w:t xml:space="preserve">ажнейшим </w:t>
      </w:r>
      <w:r>
        <w:rPr>
          <w:rFonts w:ascii="Times New Roman" w:hAnsi="Times New Roman"/>
          <w:sz w:val="28"/>
          <w:szCs w:val="28"/>
        </w:rPr>
        <w:t xml:space="preserve">этапом </w:t>
      </w:r>
      <w:r w:rsidRPr="00830941">
        <w:rPr>
          <w:rFonts w:ascii="Times New Roman" w:hAnsi="Times New Roman"/>
          <w:sz w:val="28"/>
          <w:szCs w:val="28"/>
        </w:rPr>
        <w:t xml:space="preserve">лечения пострадавших с </w:t>
      </w:r>
      <w:r w:rsidR="00E53831">
        <w:rPr>
          <w:rFonts w:ascii="Times New Roman" w:hAnsi="Times New Roman"/>
          <w:sz w:val="28"/>
          <w:szCs w:val="28"/>
        </w:rPr>
        <w:t>полит</w:t>
      </w:r>
      <w:r w:rsidRPr="00830941">
        <w:rPr>
          <w:rFonts w:ascii="Times New Roman" w:hAnsi="Times New Roman"/>
          <w:sz w:val="28"/>
          <w:szCs w:val="28"/>
        </w:rPr>
        <w:t>равмой. От правильного выбора оптимального порядка необходимых оперативных вмешательств напрямую зависело спасение жизни пострадавшего и успех лечения.</w:t>
      </w:r>
    </w:p>
    <w:p w:rsidR="00034307" w:rsidRDefault="00077312" w:rsidP="00096178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077312">
        <w:rPr>
          <w:rFonts w:ascii="Times New Roman" w:hAnsi="Times New Roman"/>
          <w:sz w:val="28"/>
          <w:szCs w:val="28"/>
        </w:rPr>
        <w:t xml:space="preserve">На рисунке </w:t>
      </w:r>
      <w:r w:rsidR="0024618B">
        <w:rPr>
          <w:rFonts w:ascii="Times New Roman" w:hAnsi="Times New Roman"/>
          <w:sz w:val="28"/>
          <w:szCs w:val="28"/>
        </w:rPr>
        <w:t>1</w:t>
      </w:r>
      <w:r w:rsidRPr="00077312">
        <w:rPr>
          <w:rFonts w:ascii="Times New Roman" w:hAnsi="Times New Roman"/>
          <w:sz w:val="28"/>
          <w:szCs w:val="28"/>
        </w:rPr>
        <w:t xml:space="preserve"> представлен разработанный алгоритм  оперативного лечения, учитывающий ведущее повреждение у пострадавших с сочетанной и множественной травмой.</w:t>
      </w:r>
    </w:p>
    <w:p w:rsidR="00077312" w:rsidRPr="00096178" w:rsidRDefault="008A1FCD" w:rsidP="00A7587A">
      <w:pPr>
        <w:pStyle w:val="ab"/>
        <w:spacing w:line="360" w:lineRule="auto"/>
        <w:ind w:left="0" w:firstLine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04840" cy="4025900"/>
            <wp:effectExtent l="19050" t="0" r="0" b="0"/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947" t="14963" r="18729" b="7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402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178" w:rsidRPr="00096178">
        <w:rPr>
          <w:rFonts w:ascii="Times New Roman" w:hAnsi="Times New Roman"/>
          <w:sz w:val="28"/>
          <w:szCs w:val="28"/>
        </w:rPr>
        <w:t>Рисунок 1  – Алгоритм оперативного лечения повреждений у пострадавших с сочетанной травмой таза</w:t>
      </w:r>
    </w:p>
    <w:p w:rsidR="00096178" w:rsidRDefault="00096178" w:rsidP="004522C1">
      <w:pPr>
        <w:pStyle w:val="ab"/>
        <w:spacing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723466" w:rsidRDefault="00C65A0A" w:rsidP="00096178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5A0A">
        <w:rPr>
          <w:rFonts w:ascii="Times New Roman" w:hAnsi="Times New Roman"/>
          <w:sz w:val="28"/>
          <w:szCs w:val="28"/>
        </w:rPr>
        <w:t xml:space="preserve">У 310 пострадавших основной группы проведены 423 экстренных оперативных вмешательств по поводу выявленных </w:t>
      </w:r>
      <w:proofErr w:type="spellStart"/>
      <w:r w:rsidRPr="00C65A0A">
        <w:rPr>
          <w:rFonts w:ascii="Times New Roman" w:hAnsi="Times New Roman"/>
          <w:sz w:val="28"/>
          <w:szCs w:val="28"/>
        </w:rPr>
        <w:t>внетазовых</w:t>
      </w:r>
      <w:proofErr w:type="spellEnd"/>
      <w:r w:rsidRPr="00C65A0A">
        <w:rPr>
          <w:rFonts w:ascii="Times New Roman" w:hAnsi="Times New Roman"/>
          <w:sz w:val="28"/>
          <w:szCs w:val="28"/>
        </w:rPr>
        <w:t xml:space="preserve"> повреждений</w:t>
      </w:r>
      <w:r w:rsidR="00BE2542">
        <w:rPr>
          <w:rFonts w:ascii="Times New Roman" w:hAnsi="Times New Roman"/>
          <w:sz w:val="28"/>
          <w:szCs w:val="28"/>
        </w:rPr>
        <w:t>.</w:t>
      </w:r>
      <w:r w:rsidRPr="00C65A0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23466" w:rsidRPr="004E3EBA" w:rsidRDefault="00723466" w:rsidP="00096178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4E3EBA">
        <w:rPr>
          <w:rFonts w:ascii="Times New Roman" w:hAnsi="Times New Roman"/>
          <w:sz w:val="28"/>
          <w:szCs w:val="28"/>
        </w:rPr>
        <w:t>При закрытой травме груди</w:t>
      </w:r>
      <w:r w:rsidR="0058052F">
        <w:rPr>
          <w:rFonts w:ascii="Times New Roman" w:hAnsi="Times New Roman"/>
          <w:sz w:val="28"/>
          <w:szCs w:val="28"/>
        </w:rPr>
        <w:t xml:space="preserve"> (ЗТГ)</w:t>
      </w:r>
      <w:r w:rsidRPr="004E3EBA">
        <w:rPr>
          <w:rFonts w:ascii="Times New Roman" w:hAnsi="Times New Roman"/>
          <w:sz w:val="28"/>
          <w:szCs w:val="28"/>
        </w:rPr>
        <w:t xml:space="preserve">, осложненной гемо- или пневмотораксом (55 пострадавших), в комплекс реанимационных мероприятий включено дренирование плевральной полости с постоянной </w:t>
      </w:r>
      <w:r w:rsidRPr="004E3EBA">
        <w:rPr>
          <w:rFonts w:ascii="Times New Roman" w:hAnsi="Times New Roman"/>
          <w:sz w:val="28"/>
          <w:szCs w:val="28"/>
        </w:rPr>
        <w:lastRenderedPageBreak/>
        <w:t>аспирацией</w:t>
      </w:r>
      <w:r w:rsidR="00E62463">
        <w:rPr>
          <w:rFonts w:ascii="Times New Roman" w:hAnsi="Times New Roman"/>
          <w:sz w:val="28"/>
          <w:szCs w:val="28"/>
        </w:rPr>
        <w:t xml:space="preserve"> содержимого</w:t>
      </w:r>
      <w:r w:rsidRPr="004E3EBA">
        <w:rPr>
          <w:rFonts w:ascii="Times New Roman" w:hAnsi="Times New Roman"/>
          <w:sz w:val="28"/>
          <w:szCs w:val="28"/>
        </w:rPr>
        <w:t xml:space="preserve">. Кровь </w:t>
      </w:r>
      <w:proofErr w:type="spellStart"/>
      <w:r w:rsidRPr="004E3EBA">
        <w:rPr>
          <w:rFonts w:ascii="Times New Roman" w:hAnsi="Times New Roman"/>
          <w:sz w:val="28"/>
          <w:szCs w:val="28"/>
        </w:rPr>
        <w:t>реинфузировали</w:t>
      </w:r>
      <w:proofErr w:type="spellEnd"/>
      <w:r w:rsidRPr="004E3EBA">
        <w:rPr>
          <w:rFonts w:ascii="Times New Roman" w:hAnsi="Times New Roman"/>
          <w:sz w:val="28"/>
          <w:szCs w:val="28"/>
        </w:rPr>
        <w:t>, перерабатывая аппаратом «</w:t>
      </w:r>
      <w:proofErr w:type="spellStart"/>
      <w:r w:rsidRPr="004E3EBA">
        <w:rPr>
          <w:rFonts w:ascii="Times New Roman" w:hAnsi="Times New Roman"/>
          <w:sz w:val="28"/>
          <w:szCs w:val="28"/>
        </w:rPr>
        <w:t>CellS</w:t>
      </w:r>
      <w:proofErr w:type="spellEnd"/>
      <w:r w:rsidRPr="004E3EBA">
        <w:rPr>
          <w:rFonts w:ascii="Times New Roman" w:hAnsi="Times New Roman"/>
          <w:sz w:val="28"/>
          <w:szCs w:val="28"/>
          <w:lang w:val="en-US"/>
        </w:rPr>
        <w:t>aver</w:t>
      </w:r>
      <w:r w:rsidRPr="004E3EBA">
        <w:rPr>
          <w:rFonts w:ascii="Times New Roman" w:hAnsi="Times New Roman"/>
          <w:sz w:val="28"/>
          <w:szCs w:val="28"/>
        </w:rPr>
        <w:t xml:space="preserve">» с отмыванием </w:t>
      </w:r>
      <w:proofErr w:type="spellStart"/>
      <w:r w:rsidRPr="004E3EBA">
        <w:rPr>
          <w:rFonts w:ascii="Times New Roman" w:hAnsi="Times New Roman"/>
          <w:sz w:val="28"/>
          <w:szCs w:val="28"/>
        </w:rPr>
        <w:t>аутоэритроцитов</w:t>
      </w:r>
      <w:proofErr w:type="spellEnd"/>
      <w:r w:rsidRPr="004E3EBA">
        <w:rPr>
          <w:rFonts w:ascii="Times New Roman" w:hAnsi="Times New Roman"/>
          <w:sz w:val="28"/>
          <w:szCs w:val="28"/>
        </w:rPr>
        <w:t xml:space="preserve">. </w:t>
      </w:r>
    </w:p>
    <w:p w:rsidR="004E3EBA" w:rsidRPr="004E3EBA" w:rsidRDefault="004E3EBA" w:rsidP="00E10611">
      <w:pPr>
        <w:spacing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4E3EBA">
        <w:rPr>
          <w:rFonts w:ascii="Times New Roman" w:hAnsi="Times New Roman"/>
          <w:sz w:val="28"/>
          <w:szCs w:val="28"/>
        </w:rPr>
        <w:t xml:space="preserve">Продолжающееся внутрибрюшное кровотечение явилось показанием к экстренной лапаротомии у 38 больных (9,0%). </w:t>
      </w:r>
      <w:r w:rsidR="00034307">
        <w:rPr>
          <w:rFonts w:ascii="Times New Roman" w:hAnsi="Times New Roman"/>
          <w:sz w:val="28"/>
          <w:szCs w:val="28"/>
        </w:rPr>
        <w:t>И</w:t>
      </w:r>
      <w:r w:rsidRPr="004E3EBA">
        <w:rPr>
          <w:rFonts w:ascii="Times New Roman" w:hAnsi="Times New Roman"/>
          <w:sz w:val="28"/>
          <w:szCs w:val="28"/>
        </w:rPr>
        <w:t xml:space="preserve">сточником кровотечения </w:t>
      </w:r>
      <w:r w:rsidR="00F61AF1">
        <w:rPr>
          <w:rFonts w:ascii="Times New Roman" w:hAnsi="Times New Roman"/>
          <w:sz w:val="28"/>
          <w:szCs w:val="28"/>
        </w:rPr>
        <w:t xml:space="preserve"> в </w:t>
      </w:r>
      <w:r w:rsidRPr="004E3EBA">
        <w:rPr>
          <w:rFonts w:ascii="Times New Roman" w:hAnsi="Times New Roman"/>
          <w:sz w:val="28"/>
          <w:szCs w:val="28"/>
        </w:rPr>
        <w:t xml:space="preserve">19 </w:t>
      </w:r>
      <w:r w:rsidR="00F61AF1">
        <w:rPr>
          <w:rFonts w:ascii="Times New Roman" w:hAnsi="Times New Roman"/>
          <w:sz w:val="28"/>
          <w:szCs w:val="28"/>
        </w:rPr>
        <w:t>случаях явился</w:t>
      </w:r>
      <w:r w:rsidRPr="004E3EBA">
        <w:rPr>
          <w:rFonts w:ascii="Times New Roman" w:hAnsi="Times New Roman"/>
          <w:sz w:val="28"/>
          <w:szCs w:val="28"/>
        </w:rPr>
        <w:t xml:space="preserve"> разрыв селезенки</w:t>
      </w:r>
      <w:r w:rsidR="00584E5E">
        <w:rPr>
          <w:rFonts w:ascii="Times New Roman" w:hAnsi="Times New Roman"/>
          <w:sz w:val="28"/>
          <w:szCs w:val="28"/>
        </w:rPr>
        <w:t>,</w:t>
      </w:r>
      <w:r w:rsidRPr="004E3EBA">
        <w:rPr>
          <w:rFonts w:ascii="Times New Roman" w:hAnsi="Times New Roman"/>
          <w:sz w:val="28"/>
          <w:szCs w:val="28"/>
        </w:rPr>
        <w:t xml:space="preserve"> </w:t>
      </w:r>
      <w:r w:rsidR="00584E5E">
        <w:rPr>
          <w:rFonts w:ascii="Times New Roman" w:hAnsi="Times New Roman"/>
          <w:sz w:val="28"/>
          <w:szCs w:val="28"/>
        </w:rPr>
        <w:t>в</w:t>
      </w:r>
      <w:r w:rsidRPr="004E3EBA">
        <w:rPr>
          <w:rFonts w:ascii="Times New Roman" w:hAnsi="Times New Roman"/>
          <w:sz w:val="28"/>
          <w:szCs w:val="28"/>
        </w:rPr>
        <w:t xml:space="preserve"> 14 </w:t>
      </w:r>
      <w:r w:rsidR="00584E5E">
        <w:rPr>
          <w:rFonts w:ascii="Times New Roman" w:hAnsi="Times New Roman"/>
          <w:sz w:val="28"/>
          <w:szCs w:val="28"/>
        </w:rPr>
        <w:t xml:space="preserve">- </w:t>
      </w:r>
      <w:r w:rsidRPr="004E3EBA">
        <w:rPr>
          <w:rFonts w:ascii="Times New Roman" w:hAnsi="Times New Roman"/>
          <w:sz w:val="28"/>
          <w:szCs w:val="28"/>
        </w:rPr>
        <w:t xml:space="preserve">травма печени, </w:t>
      </w:r>
      <w:r w:rsidR="00584E5E">
        <w:rPr>
          <w:rFonts w:ascii="Times New Roman" w:hAnsi="Times New Roman"/>
          <w:sz w:val="28"/>
          <w:szCs w:val="28"/>
        </w:rPr>
        <w:t>в</w:t>
      </w:r>
      <w:r w:rsidRPr="004E3EBA">
        <w:rPr>
          <w:rFonts w:ascii="Times New Roman" w:hAnsi="Times New Roman"/>
          <w:sz w:val="28"/>
          <w:szCs w:val="28"/>
        </w:rPr>
        <w:t xml:space="preserve"> 3 – сочетание разрыва селезенки и печени, </w:t>
      </w:r>
      <w:r w:rsidR="00584E5E">
        <w:rPr>
          <w:rFonts w:ascii="Times New Roman" w:hAnsi="Times New Roman"/>
          <w:sz w:val="28"/>
          <w:szCs w:val="28"/>
        </w:rPr>
        <w:t>в</w:t>
      </w:r>
      <w:r w:rsidRPr="004E3EBA">
        <w:rPr>
          <w:rFonts w:ascii="Times New Roman" w:hAnsi="Times New Roman"/>
          <w:sz w:val="28"/>
          <w:szCs w:val="28"/>
        </w:rPr>
        <w:t xml:space="preserve"> 2 – разрывы брыжейки тонкой кишки. У всех пострадавших операции по поводу повреждения органов груди и живота заканчивали  наложением стержневых аппаратов наружной фиксации</w:t>
      </w:r>
      <w:r w:rsidR="00244DB4">
        <w:rPr>
          <w:rFonts w:ascii="Times New Roman" w:hAnsi="Times New Roman"/>
          <w:sz w:val="28"/>
          <w:szCs w:val="28"/>
        </w:rPr>
        <w:t xml:space="preserve"> (АНФ)</w:t>
      </w:r>
      <w:r w:rsidRPr="004E3EBA">
        <w:rPr>
          <w:rFonts w:ascii="Times New Roman" w:hAnsi="Times New Roman"/>
          <w:sz w:val="28"/>
          <w:szCs w:val="28"/>
        </w:rPr>
        <w:t xml:space="preserve"> для стабилизации тазового кольца. </w:t>
      </w:r>
    </w:p>
    <w:p w:rsidR="004E3EBA" w:rsidRPr="004E3EBA" w:rsidRDefault="00E653C4" w:rsidP="00E10611">
      <w:pPr>
        <w:spacing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Пострадавшие </w:t>
      </w:r>
      <w:r w:rsidR="004E3EBA" w:rsidRPr="004E3EBA">
        <w:rPr>
          <w:rFonts w:ascii="Times New Roman" w:hAnsi="Times New Roman"/>
          <w:sz w:val="28"/>
          <w:szCs w:val="28"/>
        </w:rPr>
        <w:t>с повреждением нижних мочевыводящих путей (51 – 12,1%</w:t>
      </w:r>
      <w:r>
        <w:rPr>
          <w:rFonts w:ascii="Times New Roman" w:hAnsi="Times New Roman"/>
          <w:sz w:val="28"/>
          <w:szCs w:val="28"/>
        </w:rPr>
        <w:t xml:space="preserve"> пациентов</w:t>
      </w:r>
      <w:r w:rsidR="004E3EBA" w:rsidRPr="004E3EBA">
        <w:rPr>
          <w:rFonts w:ascii="Times New Roman" w:hAnsi="Times New Roman"/>
          <w:sz w:val="28"/>
          <w:szCs w:val="28"/>
        </w:rPr>
        <w:t>) – разрывом мочевого пузыря (43</w:t>
      </w:r>
      <w:r w:rsidR="00034307">
        <w:rPr>
          <w:rFonts w:ascii="Times New Roman" w:hAnsi="Times New Roman"/>
          <w:sz w:val="28"/>
          <w:szCs w:val="28"/>
        </w:rPr>
        <w:t>)</w:t>
      </w:r>
      <w:r w:rsidR="004E3EBA" w:rsidRPr="004E3EBA">
        <w:rPr>
          <w:rFonts w:ascii="Times New Roman" w:hAnsi="Times New Roman"/>
          <w:sz w:val="28"/>
          <w:szCs w:val="28"/>
        </w:rPr>
        <w:t xml:space="preserve"> и с отрывом уретры (8</w:t>
      </w:r>
      <w:r w:rsidR="00034307">
        <w:rPr>
          <w:rFonts w:ascii="Times New Roman" w:hAnsi="Times New Roman"/>
          <w:sz w:val="28"/>
          <w:szCs w:val="28"/>
        </w:rPr>
        <w:t xml:space="preserve">) </w:t>
      </w:r>
      <w:r w:rsidR="004E3EBA" w:rsidRPr="004E3EBA">
        <w:rPr>
          <w:rFonts w:ascii="Times New Roman" w:hAnsi="Times New Roman"/>
          <w:sz w:val="28"/>
          <w:szCs w:val="28"/>
        </w:rPr>
        <w:t>оперированы после проведения интенсивной терапии и стабилизации состояния</w:t>
      </w:r>
      <w:r w:rsidR="00F61AF1">
        <w:rPr>
          <w:rFonts w:ascii="Times New Roman" w:hAnsi="Times New Roman"/>
          <w:sz w:val="28"/>
          <w:szCs w:val="28"/>
        </w:rPr>
        <w:t>,</w:t>
      </w:r>
      <w:r w:rsidR="004E3EBA" w:rsidRPr="004E3EBA">
        <w:rPr>
          <w:rFonts w:ascii="Times New Roman" w:hAnsi="Times New Roman"/>
          <w:sz w:val="28"/>
          <w:szCs w:val="28"/>
        </w:rPr>
        <w:t xml:space="preserve"> в пределах 6 часов с момента травмы. Выполн</w:t>
      </w:r>
      <w:r w:rsidR="00F61AF1">
        <w:rPr>
          <w:rFonts w:ascii="Times New Roman" w:hAnsi="Times New Roman"/>
          <w:sz w:val="28"/>
          <w:szCs w:val="28"/>
        </w:rPr>
        <w:t>я</w:t>
      </w:r>
      <w:r w:rsidR="004E3EBA" w:rsidRPr="004E3EBA">
        <w:rPr>
          <w:rFonts w:ascii="Times New Roman" w:hAnsi="Times New Roman"/>
          <w:sz w:val="28"/>
          <w:szCs w:val="28"/>
        </w:rPr>
        <w:t xml:space="preserve">ли ушивание разрыва мочевого пузыря и </w:t>
      </w:r>
      <w:proofErr w:type="spellStart"/>
      <w:r w:rsidR="004E3EBA" w:rsidRPr="004E3EBA">
        <w:rPr>
          <w:rFonts w:ascii="Times New Roman" w:hAnsi="Times New Roman"/>
          <w:sz w:val="28"/>
          <w:szCs w:val="28"/>
        </w:rPr>
        <w:t>эпицистостомию</w:t>
      </w:r>
      <w:proofErr w:type="spellEnd"/>
      <w:r w:rsidR="004E3EBA" w:rsidRPr="004E3EBA">
        <w:rPr>
          <w:rFonts w:ascii="Times New Roman" w:hAnsi="Times New Roman"/>
          <w:sz w:val="28"/>
          <w:szCs w:val="28"/>
        </w:rPr>
        <w:t xml:space="preserve">. Пациентам с отрывом уретры провели </w:t>
      </w:r>
      <w:proofErr w:type="spellStart"/>
      <w:r w:rsidR="004E3EBA" w:rsidRPr="004E3EBA">
        <w:rPr>
          <w:rFonts w:ascii="Times New Roman" w:hAnsi="Times New Roman"/>
          <w:sz w:val="28"/>
          <w:szCs w:val="28"/>
        </w:rPr>
        <w:t>эпицистостомию</w:t>
      </w:r>
      <w:proofErr w:type="spellEnd"/>
      <w:r w:rsidR="004E3EBA" w:rsidRPr="004E3EBA">
        <w:rPr>
          <w:rFonts w:ascii="Times New Roman" w:hAnsi="Times New Roman"/>
          <w:sz w:val="28"/>
          <w:szCs w:val="28"/>
        </w:rPr>
        <w:t xml:space="preserve">. Перечисленные операции заканчивали окончательной репозицией и монтажом </w:t>
      </w:r>
      <w:proofErr w:type="gramStart"/>
      <w:r w:rsidR="004E3EBA" w:rsidRPr="004E3EBA">
        <w:rPr>
          <w:rFonts w:ascii="Times New Roman" w:hAnsi="Times New Roman"/>
          <w:sz w:val="28"/>
          <w:szCs w:val="28"/>
        </w:rPr>
        <w:t>стержневых</w:t>
      </w:r>
      <w:proofErr w:type="gramEnd"/>
      <w:r w:rsidR="004E3EBA" w:rsidRPr="004E3EBA">
        <w:rPr>
          <w:rFonts w:ascii="Times New Roman" w:hAnsi="Times New Roman"/>
          <w:sz w:val="28"/>
          <w:szCs w:val="28"/>
        </w:rPr>
        <w:t xml:space="preserve"> </w:t>
      </w:r>
      <w:r w:rsidR="00F61AF1">
        <w:rPr>
          <w:rFonts w:ascii="Times New Roman" w:hAnsi="Times New Roman"/>
          <w:sz w:val="28"/>
          <w:szCs w:val="28"/>
        </w:rPr>
        <w:t>АНФ</w:t>
      </w:r>
      <w:r w:rsidR="004E3EBA" w:rsidRPr="004E3EBA">
        <w:rPr>
          <w:rFonts w:ascii="Times New Roman" w:hAnsi="Times New Roman"/>
          <w:sz w:val="28"/>
          <w:szCs w:val="28"/>
        </w:rPr>
        <w:t xml:space="preserve">. </w:t>
      </w:r>
    </w:p>
    <w:p w:rsidR="004E3EBA" w:rsidRPr="004E3EBA" w:rsidRDefault="004E3EBA" w:rsidP="00E10611">
      <w:pPr>
        <w:spacing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4E3EBA">
        <w:rPr>
          <w:rFonts w:ascii="Times New Roman" w:hAnsi="Times New Roman"/>
          <w:sz w:val="28"/>
          <w:szCs w:val="28"/>
        </w:rPr>
        <w:t>При сочетанной черепно-мозговой травме</w:t>
      </w:r>
      <w:r w:rsidR="0058052F">
        <w:rPr>
          <w:rFonts w:ascii="Times New Roman" w:hAnsi="Times New Roman"/>
          <w:sz w:val="28"/>
          <w:szCs w:val="28"/>
        </w:rPr>
        <w:t xml:space="preserve"> (ЧМТ)</w:t>
      </w:r>
      <w:r w:rsidRPr="004E3EBA">
        <w:rPr>
          <w:rFonts w:ascii="Times New Roman" w:hAnsi="Times New Roman"/>
          <w:sz w:val="28"/>
          <w:szCs w:val="28"/>
        </w:rPr>
        <w:t xml:space="preserve"> наружную фиксацию таза</w:t>
      </w:r>
      <w:r w:rsidR="00CD19FA">
        <w:rPr>
          <w:rFonts w:ascii="Times New Roman" w:hAnsi="Times New Roman"/>
          <w:sz w:val="28"/>
          <w:szCs w:val="28"/>
        </w:rPr>
        <w:t>,</w:t>
      </w:r>
      <w:r w:rsidRPr="004E3EBA">
        <w:rPr>
          <w:rFonts w:ascii="Times New Roman" w:hAnsi="Times New Roman"/>
          <w:sz w:val="28"/>
          <w:szCs w:val="28"/>
        </w:rPr>
        <w:t xml:space="preserve"> как одну из составляющих противошокового лечения</w:t>
      </w:r>
      <w:r w:rsidR="00CD19FA">
        <w:rPr>
          <w:rFonts w:ascii="Times New Roman" w:hAnsi="Times New Roman"/>
          <w:sz w:val="28"/>
          <w:szCs w:val="28"/>
        </w:rPr>
        <w:t>,</w:t>
      </w:r>
      <w:r w:rsidRPr="004E3EBA">
        <w:rPr>
          <w:rFonts w:ascii="Times New Roman" w:hAnsi="Times New Roman"/>
          <w:sz w:val="28"/>
          <w:szCs w:val="28"/>
        </w:rPr>
        <w:t xml:space="preserve"> проводили до начала трепанации черепа (15 операций – 3,5%).</w:t>
      </w:r>
    </w:p>
    <w:p w:rsidR="004E3EBA" w:rsidRPr="004E3EBA" w:rsidRDefault="004E3EBA" w:rsidP="00E10611">
      <w:pPr>
        <w:spacing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4E3EBA">
        <w:rPr>
          <w:rFonts w:ascii="Times New Roman" w:hAnsi="Times New Roman"/>
          <w:sz w:val="28"/>
          <w:szCs w:val="28"/>
        </w:rPr>
        <w:t>При открытом повреждении конечностей</w:t>
      </w:r>
      <w:r w:rsidR="00F61AF1">
        <w:rPr>
          <w:rFonts w:ascii="Times New Roman" w:hAnsi="Times New Roman"/>
          <w:sz w:val="28"/>
          <w:szCs w:val="28"/>
        </w:rPr>
        <w:t>,</w:t>
      </w:r>
      <w:r w:rsidRPr="004E3EBA">
        <w:rPr>
          <w:rFonts w:ascii="Times New Roman" w:hAnsi="Times New Roman"/>
          <w:sz w:val="28"/>
          <w:szCs w:val="28"/>
        </w:rPr>
        <w:t xml:space="preserve"> после остановки наружного кровотечения, временной иммобилизации перелома и промывания ран растворами антисептиков провели фиксацию таза </w:t>
      </w:r>
      <w:r w:rsidR="00E53831">
        <w:rPr>
          <w:rFonts w:ascii="Times New Roman" w:hAnsi="Times New Roman"/>
          <w:sz w:val="28"/>
          <w:szCs w:val="28"/>
        </w:rPr>
        <w:t>АНФ</w:t>
      </w:r>
      <w:r w:rsidRPr="004E3EBA">
        <w:rPr>
          <w:rFonts w:ascii="Times New Roman" w:hAnsi="Times New Roman"/>
          <w:sz w:val="28"/>
          <w:szCs w:val="28"/>
        </w:rPr>
        <w:t>, после чего выполнили первичную хирургическую обработку раны и наружн</w:t>
      </w:r>
      <w:r w:rsidR="00CD19FA">
        <w:rPr>
          <w:rFonts w:ascii="Times New Roman" w:hAnsi="Times New Roman"/>
          <w:sz w:val="28"/>
          <w:szCs w:val="28"/>
        </w:rPr>
        <w:t>ую</w:t>
      </w:r>
      <w:r w:rsidRPr="004E3EBA">
        <w:rPr>
          <w:rFonts w:ascii="Times New Roman" w:hAnsi="Times New Roman"/>
          <w:sz w:val="28"/>
          <w:szCs w:val="28"/>
        </w:rPr>
        <w:t xml:space="preserve"> или внутренн</w:t>
      </w:r>
      <w:r w:rsidR="00CD19FA">
        <w:rPr>
          <w:rFonts w:ascii="Times New Roman" w:hAnsi="Times New Roman"/>
          <w:sz w:val="28"/>
          <w:szCs w:val="28"/>
        </w:rPr>
        <w:t>юю</w:t>
      </w:r>
      <w:r w:rsidRPr="004E3EBA">
        <w:rPr>
          <w:rFonts w:ascii="Times New Roman" w:hAnsi="Times New Roman"/>
          <w:sz w:val="28"/>
          <w:szCs w:val="28"/>
        </w:rPr>
        <w:t xml:space="preserve"> фикса</w:t>
      </w:r>
      <w:r w:rsidR="00CD19FA">
        <w:rPr>
          <w:rFonts w:ascii="Times New Roman" w:hAnsi="Times New Roman"/>
          <w:sz w:val="28"/>
          <w:szCs w:val="28"/>
        </w:rPr>
        <w:t>цию</w:t>
      </w:r>
      <w:r w:rsidRPr="004E3EBA">
        <w:rPr>
          <w:rFonts w:ascii="Times New Roman" w:hAnsi="Times New Roman"/>
          <w:sz w:val="28"/>
          <w:szCs w:val="28"/>
        </w:rPr>
        <w:t xml:space="preserve">, в зависимости от типа открытого перелома (76 операций – 17,9%). </w:t>
      </w:r>
    </w:p>
    <w:p w:rsidR="004E3EBA" w:rsidRDefault="004E3EBA" w:rsidP="00E10611">
      <w:pPr>
        <w:spacing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4E3EBA">
        <w:rPr>
          <w:rFonts w:ascii="Times New Roman" w:hAnsi="Times New Roman"/>
          <w:sz w:val="28"/>
          <w:szCs w:val="28"/>
        </w:rPr>
        <w:t>Остеосинтез закрытых переломов костей конечностей (47 операций – 11,1%) пров</w:t>
      </w:r>
      <w:r w:rsidR="00F61AF1">
        <w:rPr>
          <w:rFonts w:ascii="Times New Roman" w:hAnsi="Times New Roman"/>
          <w:sz w:val="28"/>
          <w:szCs w:val="28"/>
        </w:rPr>
        <w:t>е</w:t>
      </w:r>
      <w:r w:rsidRPr="004E3EBA">
        <w:rPr>
          <w:rFonts w:ascii="Times New Roman" w:hAnsi="Times New Roman"/>
          <w:sz w:val="28"/>
          <w:szCs w:val="28"/>
        </w:rPr>
        <w:t>ли при стабильном или пограничном состоянии пострадавшего при фиксированном повреждении тазового кольца.</w:t>
      </w:r>
    </w:p>
    <w:p w:rsidR="0065476A" w:rsidRDefault="00BF67FA" w:rsidP="00363128">
      <w:pPr>
        <w:spacing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4E3EBA">
        <w:rPr>
          <w:rFonts w:ascii="Times New Roman" w:hAnsi="Times New Roman"/>
          <w:sz w:val="28"/>
          <w:szCs w:val="28"/>
        </w:rPr>
        <w:t xml:space="preserve">На основании проведенного </w:t>
      </w:r>
      <w:proofErr w:type="gramStart"/>
      <w:r w:rsidRPr="004E3EBA">
        <w:rPr>
          <w:rFonts w:ascii="Times New Roman" w:hAnsi="Times New Roman"/>
          <w:sz w:val="28"/>
          <w:szCs w:val="28"/>
        </w:rPr>
        <w:t>анализа результатов лечения пациентов группы сравнения</w:t>
      </w:r>
      <w:proofErr w:type="gramEnd"/>
      <w:r w:rsidRPr="004E3EBA">
        <w:rPr>
          <w:rFonts w:ascii="Times New Roman" w:hAnsi="Times New Roman"/>
          <w:sz w:val="28"/>
          <w:szCs w:val="28"/>
        </w:rPr>
        <w:t xml:space="preserve"> и выявленных при этом недостатков,</w:t>
      </w:r>
      <w:r>
        <w:rPr>
          <w:rFonts w:ascii="Times New Roman" w:hAnsi="Times New Roman"/>
          <w:sz w:val="28"/>
          <w:szCs w:val="28"/>
        </w:rPr>
        <w:t xml:space="preserve"> </w:t>
      </w:r>
      <w:r w:rsidR="00363128">
        <w:rPr>
          <w:rFonts w:ascii="Times New Roman" w:hAnsi="Times New Roman"/>
          <w:sz w:val="28"/>
          <w:szCs w:val="28"/>
        </w:rPr>
        <w:t>был р</w:t>
      </w:r>
      <w:r w:rsidR="00A6559D">
        <w:rPr>
          <w:rFonts w:ascii="Times New Roman" w:hAnsi="Times New Roman"/>
          <w:sz w:val="28"/>
          <w:szCs w:val="28"/>
        </w:rPr>
        <w:t xml:space="preserve">азработан </w:t>
      </w:r>
      <w:r w:rsidR="00A6559D">
        <w:rPr>
          <w:rFonts w:ascii="Times New Roman" w:hAnsi="Times New Roman"/>
          <w:sz w:val="28"/>
          <w:szCs w:val="28"/>
        </w:rPr>
        <w:lastRenderedPageBreak/>
        <w:t>д</w:t>
      </w:r>
      <w:r w:rsidR="0065476A">
        <w:rPr>
          <w:rFonts w:ascii="Times New Roman" w:hAnsi="Times New Roman"/>
          <w:sz w:val="28"/>
          <w:szCs w:val="28"/>
        </w:rPr>
        <w:t xml:space="preserve">иагностический алгоритм </w:t>
      </w:r>
      <w:r w:rsidR="008B26F0">
        <w:rPr>
          <w:rFonts w:ascii="Times New Roman" w:hAnsi="Times New Roman"/>
          <w:sz w:val="28"/>
          <w:szCs w:val="28"/>
        </w:rPr>
        <w:t xml:space="preserve">(рисунок </w:t>
      </w:r>
      <w:r w:rsidR="00740826">
        <w:rPr>
          <w:rFonts w:ascii="Times New Roman" w:hAnsi="Times New Roman"/>
          <w:sz w:val="28"/>
          <w:szCs w:val="28"/>
        </w:rPr>
        <w:t>2</w:t>
      </w:r>
      <w:r w:rsidR="008B26F0">
        <w:rPr>
          <w:rFonts w:ascii="Times New Roman" w:hAnsi="Times New Roman"/>
          <w:sz w:val="28"/>
          <w:szCs w:val="28"/>
        </w:rPr>
        <w:t>)</w:t>
      </w:r>
      <w:r w:rsidR="00363128">
        <w:rPr>
          <w:rFonts w:ascii="Times New Roman" w:hAnsi="Times New Roman"/>
          <w:sz w:val="28"/>
          <w:szCs w:val="28"/>
        </w:rPr>
        <w:t>,</w:t>
      </w:r>
      <w:r w:rsidR="0065476A">
        <w:rPr>
          <w:rFonts w:ascii="Times New Roman" w:hAnsi="Times New Roman"/>
          <w:sz w:val="28"/>
          <w:szCs w:val="28"/>
        </w:rPr>
        <w:t xml:space="preserve"> </w:t>
      </w:r>
      <w:r w:rsidR="00304675">
        <w:rPr>
          <w:rFonts w:ascii="Times New Roman" w:hAnsi="Times New Roman"/>
          <w:sz w:val="28"/>
          <w:szCs w:val="28"/>
        </w:rPr>
        <w:t>учитыва</w:t>
      </w:r>
      <w:r w:rsidR="00363128">
        <w:rPr>
          <w:rFonts w:ascii="Times New Roman" w:hAnsi="Times New Roman"/>
          <w:sz w:val="28"/>
          <w:szCs w:val="28"/>
        </w:rPr>
        <w:t>ющий</w:t>
      </w:r>
      <w:r w:rsidR="0065476A" w:rsidRPr="00830941">
        <w:rPr>
          <w:rFonts w:ascii="Times New Roman" w:hAnsi="Times New Roman"/>
          <w:sz w:val="28"/>
          <w:szCs w:val="28"/>
        </w:rPr>
        <w:t xml:space="preserve"> </w:t>
      </w:r>
      <w:r w:rsidR="0065476A">
        <w:rPr>
          <w:rFonts w:ascii="Times New Roman" w:hAnsi="Times New Roman"/>
          <w:sz w:val="28"/>
          <w:szCs w:val="28"/>
        </w:rPr>
        <w:t>оценк</w:t>
      </w:r>
      <w:r w:rsidR="00304675">
        <w:rPr>
          <w:rFonts w:ascii="Times New Roman" w:hAnsi="Times New Roman"/>
          <w:sz w:val="28"/>
          <w:szCs w:val="28"/>
        </w:rPr>
        <w:t>у</w:t>
      </w:r>
      <w:r w:rsidR="0065476A">
        <w:rPr>
          <w:rFonts w:ascii="Times New Roman" w:hAnsi="Times New Roman"/>
          <w:sz w:val="28"/>
          <w:szCs w:val="28"/>
        </w:rPr>
        <w:t xml:space="preserve"> </w:t>
      </w:r>
      <w:r w:rsidR="0065476A" w:rsidRPr="00830941">
        <w:rPr>
          <w:rFonts w:ascii="Times New Roman" w:hAnsi="Times New Roman"/>
          <w:sz w:val="28"/>
          <w:szCs w:val="28"/>
        </w:rPr>
        <w:t>тяжести состояния пострадавшего</w:t>
      </w:r>
      <w:r w:rsidR="0065476A">
        <w:rPr>
          <w:rFonts w:ascii="Times New Roman" w:hAnsi="Times New Roman"/>
          <w:sz w:val="28"/>
          <w:szCs w:val="28"/>
        </w:rPr>
        <w:t xml:space="preserve"> по схеме </w:t>
      </w:r>
      <w:r w:rsidR="0065476A" w:rsidRPr="00B57139">
        <w:rPr>
          <w:rFonts w:ascii="Times New Roman" w:hAnsi="Times New Roman"/>
          <w:sz w:val="28"/>
          <w:szCs w:val="28"/>
          <w:lang w:val="en-US"/>
        </w:rPr>
        <w:t>Pape</w:t>
      </w:r>
      <w:r w:rsidR="0065476A" w:rsidRPr="00B57139">
        <w:rPr>
          <w:rFonts w:ascii="Times New Roman" w:hAnsi="Times New Roman"/>
          <w:sz w:val="28"/>
          <w:szCs w:val="28"/>
        </w:rPr>
        <w:t xml:space="preserve">- </w:t>
      </w:r>
      <w:r w:rsidR="0065476A" w:rsidRPr="00B57139">
        <w:rPr>
          <w:rFonts w:ascii="Times New Roman" w:hAnsi="Times New Roman"/>
          <w:sz w:val="28"/>
          <w:szCs w:val="28"/>
          <w:lang w:val="en-US"/>
        </w:rPr>
        <w:t>Krettek</w:t>
      </w:r>
      <w:r w:rsidR="00D57DB5">
        <w:rPr>
          <w:rFonts w:ascii="Times New Roman" w:hAnsi="Times New Roman"/>
          <w:sz w:val="28"/>
          <w:szCs w:val="28"/>
        </w:rPr>
        <w:t>.</w:t>
      </w:r>
      <w:r w:rsidR="0065476A" w:rsidRPr="00B57139">
        <w:rPr>
          <w:rFonts w:ascii="Times New Roman" w:hAnsi="Times New Roman"/>
          <w:sz w:val="28"/>
          <w:szCs w:val="28"/>
        </w:rPr>
        <w:t xml:space="preserve"> </w:t>
      </w:r>
    </w:p>
    <w:p w:rsidR="00C65A0A" w:rsidRDefault="008A1FCD" w:rsidP="00E57AEE">
      <w:pPr>
        <w:pStyle w:val="ab"/>
        <w:spacing w:line="360" w:lineRule="auto"/>
        <w:ind w:left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99305" cy="2961640"/>
            <wp:effectExtent l="19050" t="0" r="0" b="0"/>
            <wp:docPr id="2" name="Рисунок 1" descr="Лучевая диагно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учевая диагности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05" cy="296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611" w:rsidRPr="00E10611" w:rsidRDefault="00E10611" w:rsidP="00E10611">
      <w:pPr>
        <w:ind w:firstLine="680"/>
        <w:contextualSpacing/>
        <w:jc w:val="center"/>
        <w:rPr>
          <w:rFonts w:ascii="Times New Roman" w:hAnsi="Times New Roman"/>
          <w:sz w:val="28"/>
          <w:szCs w:val="28"/>
        </w:rPr>
      </w:pPr>
      <w:r w:rsidRPr="00E10611">
        <w:rPr>
          <w:rFonts w:ascii="Times New Roman" w:hAnsi="Times New Roman"/>
          <w:sz w:val="28"/>
          <w:szCs w:val="28"/>
        </w:rPr>
        <w:t>Рисунок 2 – Алгоритм лучевой диагностики повреждений тазового кольца</w:t>
      </w:r>
    </w:p>
    <w:p w:rsidR="008B26F0" w:rsidRPr="004F65DC" w:rsidRDefault="008B26F0" w:rsidP="00E10611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65476A" w:rsidRDefault="0065476A" w:rsidP="00D57DB5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57DB5">
        <w:rPr>
          <w:rFonts w:ascii="Times New Roman" w:hAnsi="Times New Roman"/>
          <w:sz w:val="28"/>
          <w:szCs w:val="28"/>
        </w:rPr>
        <w:t xml:space="preserve">Всем поступившим в реанимационное отделение выполняли рентгенографию таза в прямой проекции на фоне интенсивной </w:t>
      </w:r>
      <w:proofErr w:type="spellStart"/>
      <w:r w:rsidRPr="00D57DB5">
        <w:rPr>
          <w:rFonts w:ascii="Times New Roman" w:hAnsi="Times New Roman"/>
          <w:sz w:val="28"/>
          <w:szCs w:val="28"/>
        </w:rPr>
        <w:t>инфузионно-трансфузионной</w:t>
      </w:r>
      <w:proofErr w:type="spellEnd"/>
      <w:r w:rsidRPr="00D57DB5">
        <w:rPr>
          <w:rFonts w:ascii="Times New Roman" w:hAnsi="Times New Roman"/>
          <w:sz w:val="28"/>
          <w:szCs w:val="28"/>
        </w:rPr>
        <w:t xml:space="preserve"> терапии. При стабильном или пограничном состоянии пострадавшего последовательно проводили рентгенографию таза  в краниальной и каудальной проекциях (</w:t>
      </w:r>
      <w:r w:rsidRPr="00D57DB5">
        <w:rPr>
          <w:rFonts w:ascii="Times New Roman" w:hAnsi="Times New Roman"/>
          <w:sz w:val="28"/>
          <w:szCs w:val="28"/>
          <w:lang w:val="en-US"/>
        </w:rPr>
        <w:t>inlet</w:t>
      </w:r>
      <w:r w:rsidRPr="00D57DB5">
        <w:rPr>
          <w:rFonts w:ascii="Times New Roman" w:hAnsi="Times New Roman"/>
          <w:sz w:val="28"/>
          <w:szCs w:val="28"/>
        </w:rPr>
        <w:t xml:space="preserve"> – </w:t>
      </w:r>
      <w:r w:rsidRPr="00D57DB5">
        <w:rPr>
          <w:rFonts w:ascii="Times New Roman" w:hAnsi="Times New Roman"/>
          <w:sz w:val="28"/>
          <w:szCs w:val="28"/>
          <w:lang w:val="en-US"/>
        </w:rPr>
        <w:t>outlet</w:t>
      </w:r>
      <w:r w:rsidRPr="00D57DB5">
        <w:rPr>
          <w:rFonts w:ascii="Times New Roman" w:hAnsi="Times New Roman"/>
          <w:sz w:val="28"/>
          <w:szCs w:val="28"/>
        </w:rPr>
        <w:t xml:space="preserve">) и </w:t>
      </w:r>
      <w:r w:rsidR="00AA4C8F" w:rsidRPr="00D57DB5">
        <w:rPr>
          <w:rFonts w:ascii="Times New Roman" w:hAnsi="Times New Roman"/>
          <w:sz w:val="28"/>
          <w:szCs w:val="28"/>
        </w:rPr>
        <w:t>компьютерную томографию (</w:t>
      </w:r>
      <w:r w:rsidRPr="00D57DB5">
        <w:rPr>
          <w:rFonts w:ascii="Times New Roman" w:hAnsi="Times New Roman"/>
          <w:sz w:val="28"/>
          <w:szCs w:val="28"/>
        </w:rPr>
        <w:t>КТ</w:t>
      </w:r>
      <w:r w:rsidR="00AA4C8F" w:rsidRPr="00D57DB5">
        <w:rPr>
          <w:rFonts w:ascii="Times New Roman" w:hAnsi="Times New Roman"/>
          <w:sz w:val="28"/>
          <w:szCs w:val="28"/>
        </w:rPr>
        <w:t>)</w:t>
      </w:r>
      <w:r w:rsidRPr="00D57DB5">
        <w:rPr>
          <w:rFonts w:ascii="Times New Roman" w:hAnsi="Times New Roman"/>
          <w:sz w:val="28"/>
          <w:szCs w:val="28"/>
        </w:rPr>
        <w:t xml:space="preserve">. </w:t>
      </w:r>
      <w:r w:rsidR="00D57DB5" w:rsidRPr="00D57DB5">
        <w:rPr>
          <w:rFonts w:ascii="Times New Roman" w:hAnsi="Times New Roman"/>
          <w:sz w:val="28"/>
          <w:szCs w:val="28"/>
        </w:rPr>
        <w:t>У пострадавших в нестабильном состоянии с ведущим повреждением брюшной полости, грудной клетки или черепа</w:t>
      </w:r>
      <w:r w:rsidR="00D57DB5">
        <w:rPr>
          <w:rFonts w:ascii="Times New Roman" w:hAnsi="Times New Roman"/>
          <w:sz w:val="28"/>
          <w:szCs w:val="28"/>
        </w:rPr>
        <w:t>,</w:t>
      </w:r>
      <w:r w:rsidR="00D57DB5" w:rsidRPr="00D57DB5">
        <w:rPr>
          <w:rFonts w:ascii="Times New Roman" w:hAnsi="Times New Roman"/>
          <w:sz w:val="28"/>
          <w:szCs w:val="28"/>
        </w:rPr>
        <w:t xml:space="preserve"> КТ таза выполн</w:t>
      </w:r>
      <w:r w:rsidR="00D57DB5">
        <w:rPr>
          <w:rFonts w:ascii="Times New Roman" w:hAnsi="Times New Roman"/>
          <w:sz w:val="28"/>
          <w:szCs w:val="28"/>
        </w:rPr>
        <w:t>яли</w:t>
      </w:r>
      <w:r w:rsidR="00D57DB5" w:rsidRPr="00D57DB5">
        <w:rPr>
          <w:rFonts w:ascii="Times New Roman" w:hAnsi="Times New Roman"/>
          <w:sz w:val="28"/>
          <w:szCs w:val="28"/>
        </w:rPr>
        <w:t xml:space="preserve"> вместе с необходимой экстренной томографией данных областей. У пострадавших с ведущей травмой таза</w:t>
      </w:r>
      <w:r w:rsidR="00D57DB5">
        <w:rPr>
          <w:rFonts w:ascii="Times New Roman" w:hAnsi="Times New Roman"/>
          <w:sz w:val="28"/>
          <w:szCs w:val="28"/>
        </w:rPr>
        <w:t>,</w:t>
      </w:r>
      <w:r w:rsidR="00D57DB5" w:rsidRPr="00D57DB5">
        <w:rPr>
          <w:rFonts w:ascii="Times New Roman" w:hAnsi="Times New Roman"/>
          <w:sz w:val="28"/>
          <w:szCs w:val="28"/>
        </w:rPr>
        <w:t xml:space="preserve"> КТ выполня</w:t>
      </w:r>
      <w:r w:rsidR="00D57DB5">
        <w:rPr>
          <w:rFonts w:ascii="Times New Roman" w:hAnsi="Times New Roman"/>
          <w:sz w:val="28"/>
          <w:szCs w:val="28"/>
        </w:rPr>
        <w:t>ли</w:t>
      </w:r>
      <w:r w:rsidR="00D57DB5" w:rsidRPr="00D57DB5">
        <w:rPr>
          <w:rFonts w:ascii="Times New Roman" w:hAnsi="Times New Roman"/>
          <w:sz w:val="28"/>
          <w:szCs w:val="28"/>
        </w:rPr>
        <w:t xml:space="preserve"> после стабилизации состояния до уровня пограничного. </w:t>
      </w:r>
      <w:r w:rsidRPr="00D57DB5">
        <w:rPr>
          <w:rFonts w:ascii="Times New Roman" w:hAnsi="Times New Roman"/>
          <w:sz w:val="28"/>
          <w:szCs w:val="28"/>
        </w:rPr>
        <w:t>При критическом состоянии ограничивались рентгенографией в прямой проекции, дальнейшие исследования проводили после относ</w:t>
      </w:r>
      <w:r w:rsidRPr="00830941">
        <w:rPr>
          <w:rFonts w:ascii="Times New Roman" w:hAnsi="Times New Roman"/>
          <w:sz w:val="28"/>
          <w:szCs w:val="28"/>
        </w:rPr>
        <w:t xml:space="preserve">ительной стабилизации состояния пострадавшего. </w:t>
      </w:r>
    </w:p>
    <w:p w:rsidR="00FC5E58" w:rsidRDefault="00ED3128" w:rsidP="00E10611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830941">
        <w:rPr>
          <w:rFonts w:ascii="Times New Roman" w:hAnsi="Times New Roman"/>
          <w:sz w:val="28"/>
          <w:szCs w:val="28"/>
        </w:rPr>
        <w:lastRenderedPageBreak/>
        <w:t xml:space="preserve">Любая гематурия (после исключения источника в почках) в сочетании с переломом костей таза требовала обязательного дополнительного </w:t>
      </w:r>
      <w:proofErr w:type="spellStart"/>
      <w:r w:rsidRPr="00830941">
        <w:rPr>
          <w:rFonts w:ascii="Times New Roman" w:hAnsi="Times New Roman"/>
          <w:sz w:val="28"/>
          <w:szCs w:val="28"/>
        </w:rPr>
        <w:t>рентгенконтрастного</w:t>
      </w:r>
      <w:proofErr w:type="spellEnd"/>
      <w:r w:rsidRPr="00830941">
        <w:rPr>
          <w:rFonts w:ascii="Times New Roman" w:hAnsi="Times New Roman"/>
          <w:sz w:val="28"/>
          <w:szCs w:val="28"/>
        </w:rPr>
        <w:t xml:space="preserve"> исследования (</w:t>
      </w:r>
      <w:proofErr w:type="spellStart"/>
      <w:r w:rsidRPr="00830941">
        <w:rPr>
          <w:rFonts w:ascii="Times New Roman" w:hAnsi="Times New Roman"/>
          <w:sz w:val="28"/>
          <w:szCs w:val="28"/>
        </w:rPr>
        <w:t>уретрография</w:t>
      </w:r>
      <w:proofErr w:type="spellEnd"/>
      <w:r w:rsidRPr="00830941">
        <w:rPr>
          <w:rFonts w:ascii="Times New Roman" w:hAnsi="Times New Roman"/>
          <w:sz w:val="28"/>
          <w:szCs w:val="28"/>
        </w:rPr>
        <w:t xml:space="preserve">, цистография). </w:t>
      </w:r>
    </w:p>
    <w:p w:rsidR="0065476A" w:rsidRDefault="0065476A" w:rsidP="00E10611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0941">
        <w:rPr>
          <w:rFonts w:ascii="Times New Roman" w:hAnsi="Times New Roman"/>
          <w:sz w:val="28"/>
          <w:szCs w:val="28"/>
        </w:rPr>
        <w:t>Ротационно</w:t>
      </w:r>
      <w:proofErr w:type="spellEnd"/>
      <w:r w:rsidRPr="00830941">
        <w:rPr>
          <w:rFonts w:ascii="Times New Roman" w:hAnsi="Times New Roman"/>
          <w:sz w:val="28"/>
          <w:szCs w:val="28"/>
        </w:rPr>
        <w:t xml:space="preserve"> нестабильные повреждения тазового кольца </w:t>
      </w:r>
      <w:r w:rsidRPr="00B5713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тип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по классификации  АО) </w:t>
      </w:r>
      <w:r w:rsidRPr="00830941">
        <w:rPr>
          <w:rFonts w:ascii="Times New Roman" w:hAnsi="Times New Roman"/>
          <w:sz w:val="28"/>
          <w:szCs w:val="28"/>
        </w:rPr>
        <w:t xml:space="preserve"> выявлены у 181 пострадавшего основной группы (58,4%). </w:t>
      </w:r>
      <w:r>
        <w:rPr>
          <w:rFonts w:ascii="Times New Roman" w:hAnsi="Times New Roman"/>
          <w:sz w:val="28"/>
          <w:szCs w:val="28"/>
        </w:rPr>
        <w:t>Вертикально-нестабильные повреждения таза (тип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по классификации АО) были выявлены у  </w:t>
      </w:r>
      <w:r w:rsidRPr="00B57139">
        <w:rPr>
          <w:rFonts w:ascii="Times New Roman" w:hAnsi="Times New Roman"/>
          <w:sz w:val="28"/>
          <w:szCs w:val="28"/>
        </w:rPr>
        <w:t xml:space="preserve">111 </w:t>
      </w:r>
      <w:r>
        <w:rPr>
          <w:rFonts w:ascii="Times New Roman" w:hAnsi="Times New Roman"/>
          <w:sz w:val="28"/>
          <w:szCs w:val="28"/>
        </w:rPr>
        <w:t xml:space="preserve"> пострадав</w:t>
      </w:r>
      <w:r w:rsidRPr="00B57139">
        <w:rPr>
          <w:rFonts w:ascii="Times New Roman" w:hAnsi="Times New Roman"/>
          <w:sz w:val="28"/>
          <w:szCs w:val="28"/>
        </w:rPr>
        <w:t xml:space="preserve">ших (35,7%).  </w:t>
      </w:r>
    </w:p>
    <w:p w:rsidR="00D631E6" w:rsidRDefault="0065476A" w:rsidP="00E10611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830941">
        <w:rPr>
          <w:rFonts w:ascii="Times New Roman" w:hAnsi="Times New Roman"/>
          <w:sz w:val="28"/>
          <w:szCs w:val="28"/>
        </w:rPr>
        <w:t xml:space="preserve">Фиксацию </w:t>
      </w:r>
      <w:r>
        <w:rPr>
          <w:rFonts w:ascii="Times New Roman" w:hAnsi="Times New Roman"/>
          <w:sz w:val="28"/>
          <w:szCs w:val="28"/>
        </w:rPr>
        <w:t xml:space="preserve">нестабильного повреждения </w:t>
      </w:r>
      <w:r w:rsidRPr="00830941">
        <w:rPr>
          <w:rFonts w:ascii="Times New Roman" w:hAnsi="Times New Roman"/>
          <w:sz w:val="28"/>
          <w:szCs w:val="28"/>
        </w:rPr>
        <w:t>тазового кольца рассматривали  в качестве одного из первоочередных мероприятий противошокового лечения. Всем пострадавшим, поступившим в реанимационное отделение</w:t>
      </w:r>
      <w:r w:rsidR="002372FC">
        <w:rPr>
          <w:rFonts w:ascii="Times New Roman" w:hAnsi="Times New Roman"/>
          <w:sz w:val="28"/>
          <w:szCs w:val="28"/>
        </w:rPr>
        <w:t>,</w:t>
      </w:r>
      <w:r w:rsidRPr="00830941">
        <w:rPr>
          <w:rFonts w:ascii="Times New Roman" w:hAnsi="Times New Roman"/>
          <w:sz w:val="28"/>
          <w:szCs w:val="28"/>
        </w:rPr>
        <w:t xml:space="preserve"> непосредственно после клинической диагностики нестабильного повреждения тазового кольца, проводили предварительную фиксацию матерчатым бандажом, создавая горизонтальную компрессию таза. </w:t>
      </w:r>
    </w:p>
    <w:p w:rsidR="003E30DF" w:rsidRPr="00AA201B" w:rsidRDefault="0065476A" w:rsidP="00E10611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Вертикально-нестабильные повреждения таза фиксировали С-рамой</w:t>
      </w:r>
      <w:r w:rsidR="00AA4C8F">
        <w:rPr>
          <w:rFonts w:ascii="Times New Roman" w:hAnsi="Times New Roman"/>
          <w:sz w:val="28"/>
          <w:szCs w:val="28"/>
        </w:rPr>
        <w:t>, устраняя вертикальное смещение</w:t>
      </w:r>
      <w:r>
        <w:rPr>
          <w:rFonts w:ascii="Times New Roman" w:hAnsi="Times New Roman"/>
          <w:sz w:val="28"/>
          <w:szCs w:val="28"/>
        </w:rPr>
        <w:t xml:space="preserve"> непосредственно после клинической диагностики и рентгенографии таза в прямой проекции</w:t>
      </w:r>
      <w:r w:rsidR="00537AA2">
        <w:rPr>
          <w:rFonts w:ascii="Times New Roman" w:hAnsi="Times New Roman"/>
          <w:sz w:val="28"/>
          <w:szCs w:val="28"/>
        </w:rPr>
        <w:t xml:space="preserve"> при любой тяжести состояния пострадавшего</w:t>
      </w:r>
      <w:r w:rsidR="00AA4C8F" w:rsidRPr="008309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E30DF" w:rsidRPr="00321DD0">
        <w:rPr>
          <w:rFonts w:ascii="Times New Roman" w:hAnsi="Times New Roman"/>
          <w:sz w:val="28"/>
          <w:szCs w:val="28"/>
        </w:rPr>
        <w:t xml:space="preserve">При критическом состоянии </w:t>
      </w:r>
      <w:r w:rsidR="003E30DF">
        <w:rPr>
          <w:rFonts w:ascii="Times New Roman" w:hAnsi="Times New Roman"/>
          <w:sz w:val="28"/>
          <w:szCs w:val="28"/>
        </w:rPr>
        <w:t xml:space="preserve">продолжали </w:t>
      </w:r>
      <w:r w:rsidR="003E30DF" w:rsidRPr="00321DD0">
        <w:rPr>
          <w:rFonts w:ascii="Times New Roman" w:hAnsi="Times New Roman"/>
          <w:sz w:val="28"/>
          <w:szCs w:val="28"/>
        </w:rPr>
        <w:t xml:space="preserve">интенсивную противошоковую терапию, все остальные методы </w:t>
      </w:r>
      <w:r w:rsidR="003E30DF">
        <w:rPr>
          <w:rFonts w:ascii="Times New Roman" w:hAnsi="Times New Roman"/>
          <w:sz w:val="28"/>
          <w:szCs w:val="28"/>
        </w:rPr>
        <w:t>хирургической стабилизации таза</w:t>
      </w:r>
      <w:r w:rsidR="003E30DF" w:rsidRPr="00321DD0">
        <w:rPr>
          <w:rFonts w:ascii="Times New Roman" w:hAnsi="Times New Roman"/>
          <w:sz w:val="28"/>
          <w:szCs w:val="28"/>
        </w:rPr>
        <w:t xml:space="preserve"> проводили после относительной стабилизации состояния пострадавшего.</w:t>
      </w:r>
    </w:p>
    <w:p w:rsidR="00FC5E58" w:rsidRPr="00537AA2" w:rsidRDefault="00FC5E58" w:rsidP="00FC34D7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830941">
        <w:rPr>
          <w:rFonts w:ascii="Times New Roman" w:hAnsi="Times New Roman"/>
          <w:sz w:val="28"/>
          <w:szCs w:val="28"/>
        </w:rPr>
        <w:t xml:space="preserve">Отсутствие положительной динамики состояния пострадавшего на фоне проводимого лечения являлось признаком продолжающегося забрюшинного кровотечения и показанием для проведения тампонады тазовой клетчатки или ангиографии с эмболизацией поврежденной </w:t>
      </w:r>
      <w:r w:rsidR="00304675">
        <w:rPr>
          <w:rFonts w:ascii="Times New Roman" w:hAnsi="Times New Roman"/>
          <w:sz w:val="28"/>
          <w:szCs w:val="28"/>
        </w:rPr>
        <w:t xml:space="preserve">ветви </w:t>
      </w:r>
      <w:r w:rsidR="00304675" w:rsidRPr="00304675">
        <w:rPr>
          <w:rFonts w:ascii="Times New Roman" w:hAnsi="Times New Roman"/>
          <w:sz w:val="28"/>
          <w:szCs w:val="28"/>
        </w:rPr>
        <w:t>внутренней подвздошной</w:t>
      </w:r>
      <w:r w:rsidR="00304675" w:rsidRPr="00830941">
        <w:rPr>
          <w:sz w:val="28"/>
          <w:szCs w:val="28"/>
        </w:rPr>
        <w:t xml:space="preserve"> </w:t>
      </w:r>
      <w:r w:rsidRPr="00830941">
        <w:rPr>
          <w:rFonts w:ascii="Times New Roman" w:hAnsi="Times New Roman"/>
          <w:sz w:val="28"/>
          <w:szCs w:val="28"/>
        </w:rPr>
        <w:t>артерии.</w:t>
      </w:r>
    </w:p>
    <w:p w:rsidR="0065476A" w:rsidRDefault="0065476A" w:rsidP="00FC34D7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сочетанных внутрибрюшных повреждениях, сопровождавшихся внутрибрюшинным разрывом мочевого пузыря или другого органа, </w:t>
      </w:r>
      <w:proofErr w:type="spellStart"/>
      <w:r>
        <w:rPr>
          <w:rFonts w:ascii="Times New Roman" w:hAnsi="Times New Roman"/>
          <w:sz w:val="28"/>
          <w:szCs w:val="28"/>
        </w:rPr>
        <w:t>гемоперитонеумом</w:t>
      </w:r>
      <w:proofErr w:type="spellEnd"/>
      <w:r>
        <w:rPr>
          <w:rFonts w:ascii="Times New Roman" w:hAnsi="Times New Roman"/>
          <w:sz w:val="28"/>
          <w:szCs w:val="28"/>
        </w:rPr>
        <w:t xml:space="preserve">, выполняли лапаротомию, абдоминальный этап операции. При наличии </w:t>
      </w:r>
      <w:proofErr w:type="spellStart"/>
      <w:r>
        <w:rPr>
          <w:rFonts w:ascii="Times New Roman" w:hAnsi="Times New Roman"/>
          <w:sz w:val="28"/>
          <w:szCs w:val="28"/>
        </w:rPr>
        <w:t>внебрюшинного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разрыва мочевого пузыря осуществляли </w:t>
      </w:r>
      <w:proofErr w:type="spellStart"/>
      <w:r>
        <w:rPr>
          <w:rFonts w:ascii="Times New Roman" w:hAnsi="Times New Roman"/>
          <w:sz w:val="28"/>
          <w:szCs w:val="28"/>
        </w:rPr>
        <w:t>внебрюшинный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доступ, </w:t>
      </w:r>
      <w:proofErr w:type="spellStart"/>
      <w:r>
        <w:rPr>
          <w:rFonts w:ascii="Times New Roman" w:hAnsi="Times New Roman"/>
          <w:sz w:val="28"/>
          <w:szCs w:val="28"/>
        </w:rPr>
        <w:t>ушивание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пузыря и </w:t>
      </w:r>
      <w:proofErr w:type="spellStart"/>
      <w:r>
        <w:rPr>
          <w:rFonts w:ascii="Times New Roman" w:hAnsi="Times New Roman"/>
          <w:sz w:val="28"/>
          <w:szCs w:val="28"/>
        </w:rPr>
        <w:t>эпицистостомию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lastRenderedPageBreak/>
        <w:t xml:space="preserve">Абдоминальный или </w:t>
      </w:r>
      <w:proofErr w:type="spellStart"/>
      <w:r>
        <w:rPr>
          <w:rFonts w:ascii="Times New Roman" w:hAnsi="Times New Roman"/>
          <w:sz w:val="28"/>
          <w:szCs w:val="28"/>
        </w:rPr>
        <w:t>внебрюшинный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этап операции завершали введением винтов Шанца в подвздошные кости, репозицией тазового кольца, временным монтажом стержневого аппарата.  При наличии распространенного забрюшинного кровоизлияния или интенсивного кровотечения из тазовой клетчатки проводили тампонаду, после чего выполняли окончательный монтаж АНФ и ушивание хирургического доступа.</w:t>
      </w:r>
    </w:p>
    <w:p w:rsidR="0065476A" w:rsidRDefault="0065476A" w:rsidP="00FC34D7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6866AD">
        <w:rPr>
          <w:rFonts w:ascii="Times New Roman" w:hAnsi="Times New Roman"/>
          <w:sz w:val="28"/>
          <w:szCs w:val="28"/>
        </w:rPr>
        <w:t xml:space="preserve">Окончательную фиксацию заднего полукольца </w:t>
      </w:r>
      <w:r w:rsidR="00537AA2" w:rsidRPr="006866AD">
        <w:rPr>
          <w:rFonts w:ascii="Times New Roman" w:hAnsi="Times New Roman"/>
          <w:sz w:val="28"/>
          <w:szCs w:val="28"/>
        </w:rPr>
        <w:t xml:space="preserve">канюлированными винтами </w:t>
      </w:r>
      <w:r w:rsidRPr="006866AD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вертикально</w:t>
      </w:r>
      <w:r w:rsidR="00537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нестабильных  </w:t>
      </w:r>
      <w:r w:rsidRPr="006866AD">
        <w:rPr>
          <w:rFonts w:ascii="Times New Roman" w:hAnsi="Times New Roman"/>
          <w:sz w:val="28"/>
          <w:szCs w:val="28"/>
        </w:rPr>
        <w:t>повреждениях выполнили при достижени</w:t>
      </w:r>
      <w:r w:rsidR="00645C03">
        <w:rPr>
          <w:rFonts w:ascii="Times New Roman" w:hAnsi="Times New Roman"/>
          <w:sz w:val="28"/>
          <w:szCs w:val="28"/>
        </w:rPr>
        <w:t>и</w:t>
      </w:r>
      <w:r w:rsidRPr="006866AD">
        <w:rPr>
          <w:rFonts w:ascii="Times New Roman" w:hAnsi="Times New Roman"/>
          <w:sz w:val="28"/>
          <w:szCs w:val="28"/>
        </w:rPr>
        <w:t xml:space="preserve"> стабильного или пограничного состояния пострадавшего, в течени</w:t>
      </w:r>
      <w:r w:rsidR="00645C03">
        <w:rPr>
          <w:rFonts w:ascii="Times New Roman" w:hAnsi="Times New Roman"/>
          <w:sz w:val="28"/>
          <w:szCs w:val="28"/>
        </w:rPr>
        <w:t>е</w:t>
      </w:r>
      <w:r w:rsidRPr="006866AD">
        <w:rPr>
          <w:rFonts w:ascii="Times New Roman" w:hAnsi="Times New Roman"/>
          <w:sz w:val="28"/>
          <w:szCs w:val="28"/>
        </w:rPr>
        <w:t xml:space="preserve"> первых 3-х суток с момента травмы</w:t>
      </w:r>
      <w:r>
        <w:rPr>
          <w:rFonts w:ascii="Times New Roman" w:hAnsi="Times New Roman"/>
          <w:sz w:val="28"/>
          <w:szCs w:val="28"/>
        </w:rPr>
        <w:t>, непосредственно после демонтажа С-рамы</w:t>
      </w:r>
      <w:r w:rsidRPr="006866AD">
        <w:rPr>
          <w:rFonts w:ascii="Times New Roman" w:hAnsi="Times New Roman"/>
          <w:sz w:val="28"/>
          <w:szCs w:val="28"/>
        </w:rPr>
        <w:t xml:space="preserve">. </w:t>
      </w:r>
    </w:p>
    <w:p w:rsidR="00BC07D7" w:rsidRDefault="0065476A" w:rsidP="00FC34D7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сочетании травмы таза и повреждения нижни</w:t>
      </w:r>
      <w:r w:rsidR="00B00ABD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мочевыводящих путей наружн</w:t>
      </w:r>
      <w:r w:rsidR="00D47245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фиксаци</w:t>
      </w:r>
      <w:r w:rsidR="00D4724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BC07D7">
        <w:rPr>
          <w:rFonts w:ascii="Times New Roman" w:hAnsi="Times New Roman"/>
          <w:sz w:val="28"/>
          <w:szCs w:val="28"/>
        </w:rPr>
        <w:t xml:space="preserve">переднего полукольца </w:t>
      </w:r>
      <w:r w:rsidR="001A3FDA">
        <w:rPr>
          <w:rFonts w:ascii="Times New Roman" w:hAnsi="Times New Roman"/>
          <w:sz w:val="28"/>
          <w:szCs w:val="28"/>
        </w:rPr>
        <w:t>являл</w:t>
      </w:r>
      <w:r w:rsidR="00B00ABD">
        <w:rPr>
          <w:rFonts w:ascii="Times New Roman" w:hAnsi="Times New Roman"/>
          <w:sz w:val="28"/>
          <w:szCs w:val="28"/>
        </w:rPr>
        <w:t>а</w:t>
      </w:r>
      <w:r w:rsidR="001A3FDA">
        <w:rPr>
          <w:rFonts w:ascii="Times New Roman" w:hAnsi="Times New Roman"/>
          <w:sz w:val="28"/>
          <w:szCs w:val="28"/>
        </w:rPr>
        <w:t>с</w:t>
      </w:r>
      <w:r w:rsidR="00B00ABD">
        <w:rPr>
          <w:rFonts w:ascii="Times New Roman" w:hAnsi="Times New Roman"/>
          <w:sz w:val="28"/>
          <w:szCs w:val="28"/>
        </w:rPr>
        <w:t>ь</w:t>
      </w:r>
      <w:r w:rsidR="001A3FDA">
        <w:rPr>
          <w:rFonts w:ascii="Times New Roman" w:hAnsi="Times New Roman"/>
          <w:sz w:val="28"/>
          <w:szCs w:val="28"/>
        </w:rPr>
        <w:t xml:space="preserve"> </w:t>
      </w:r>
      <w:r w:rsidR="008C6F8E">
        <w:rPr>
          <w:rFonts w:ascii="Times New Roman" w:hAnsi="Times New Roman"/>
          <w:sz w:val="28"/>
          <w:szCs w:val="28"/>
        </w:rPr>
        <w:t xml:space="preserve">методом выбора </w:t>
      </w:r>
      <w:r>
        <w:rPr>
          <w:rFonts w:ascii="Times New Roman" w:hAnsi="Times New Roman"/>
          <w:sz w:val="28"/>
          <w:szCs w:val="28"/>
        </w:rPr>
        <w:t>на всех этапах лечения</w:t>
      </w:r>
      <w:r w:rsidR="00EF68DA">
        <w:rPr>
          <w:rFonts w:ascii="Times New Roman" w:hAnsi="Times New Roman"/>
          <w:sz w:val="28"/>
          <w:szCs w:val="28"/>
        </w:rPr>
        <w:t>.</w:t>
      </w:r>
      <w:r w:rsidR="00BC07D7">
        <w:rPr>
          <w:rFonts w:ascii="Times New Roman" w:hAnsi="Times New Roman"/>
          <w:sz w:val="28"/>
          <w:szCs w:val="28"/>
        </w:rPr>
        <w:t xml:space="preserve"> При вертикально нестабильном повреждении таза у пострадавших с травмой нижних мочевыводящих путей </w:t>
      </w:r>
      <w:r w:rsidR="00A6559D">
        <w:rPr>
          <w:rFonts w:ascii="Times New Roman" w:hAnsi="Times New Roman"/>
          <w:sz w:val="28"/>
          <w:szCs w:val="28"/>
        </w:rPr>
        <w:t xml:space="preserve">выполнили </w:t>
      </w:r>
      <w:r w:rsidR="00BC07D7">
        <w:rPr>
          <w:rFonts w:ascii="Times New Roman" w:hAnsi="Times New Roman"/>
          <w:sz w:val="28"/>
          <w:szCs w:val="28"/>
        </w:rPr>
        <w:t xml:space="preserve">малоинвазивную фиксацию задних отделов канюлированными винтами. </w:t>
      </w:r>
    </w:p>
    <w:p w:rsidR="0065476A" w:rsidRPr="00BA4B2E" w:rsidRDefault="0065476A" w:rsidP="006E7BCB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Показанием для остеосинтеза п</w:t>
      </w:r>
      <w:r w:rsidRPr="00830941">
        <w:rPr>
          <w:rFonts w:ascii="Times New Roman" w:hAnsi="Times New Roman"/>
          <w:sz w:val="28"/>
          <w:szCs w:val="28"/>
        </w:rPr>
        <w:t>овреждени</w:t>
      </w:r>
      <w:r>
        <w:rPr>
          <w:rFonts w:ascii="Times New Roman" w:hAnsi="Times New Roman"/>
          <w:sz w:val="28"/>
          <w:szCs w:val="28"/>
        </w:rPr>
        <w:t>й</w:t>
      </w:r>
      <w:r w:rsidRPr="00830941">
        <w:rPr>
          <w:rFonts w:ascii="Times New Roman" w:hAnsi="Times New Roman"/>
          <w:sz w:val="28"/>
          <w:szCs w:val="28"/>
        </w:rPr>
        <w:t xml:space="preserve"> таза тип</w:t>
      </w:r>
      <w:proofErr w:type="gramStart"/>
      <w:r w:rsidRPr="0083094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830941">
        <w:rPr>
          <w:rFonts w:ascii="Times New Roman" w:hAnsi="Times New Roman"/>
          <w:sz w:val="28"/>
          <w:szCs w:val="28"/>
        </w:rPr>
        <w:t xml:space="preserve"> по классификации АО</w:t>
      </w:r>
      <w:r w:rsidR="00F1311F">
        <w:rPr>
          <w:rFonts w:ascii="Times New Roman" w:hAnsi="Times New Roman"/>
          <w:sz w:val="28"/>
          <w:szCs w:val="28"/>
        </w:rPr>
        <w:t>, не нарушающих стабильности тазового кольца</w:t>
      </w:r>
      <w:r w:rsidRPr="00830941">
        <w:rPr>
          <w:rFonts w:ascii="Times New Roman" w:hAnsi="Times New Roman"/>
          <w:sz w:val="28"/>
          <w:szCs w:val="28"/>
        </w:rPr>
        <w:t xml:space="preserve">, </w:t>
      </w:r>
      <w:r w:rsidR="00537AA2">
        <w:rPr>
          <w:rFonts w:ascii="Times New Roman" w:hAnsi="Times New Roman"/>
          <w:sz w:val="28"/>
          <w:szCs w:val="28"/>
        </w:rPr>
        <w:t xml:space="preserve">явилось </w:t>
      </w:r>
      <w:r w:rsidRPr="00830941">
        <w:rPr>
          <w:rFonts w:ascii="Times New Roman" w:hAnsi="Times New Roman"/>
          <w:sz w:val="28"/>
          <w:szCs w:val="28"/>
        </w:rPr>
        <w:t>значительн</w:t>
      </w:r>
      <w:r w:rsidR="00537AA2">
        <w:rPr>
          <w:rFonts w:ascii="Times New Roman" w:hAnsi="Times New Roman"/>
          <w:sz w:val="28"/>
          <w:szCs w:val="28"/>
        </w:rPr>
        <w:t>ое</w:t>
      </w:r>
      <w:r w:rsidRPr="00830941">
        <w:rPr>
          <w:rFonts w:ascii="Times New Roman" w:hAnsi="Times New Roman"/>
          <w:sz w:val="28"/>
          <w:szCs w:val="28"/>
        </w:rPr>
        <w:t xml:space="preserve"> смещени</w:t>
      </w:r>
      <w:r w:rsidR="00537AA2">
        <w:rPr>
          <w:rFonts w:ascii="Times New Roman" w:hAnsi="Times New Roman"/>
          <w:sz w:val="28"/>
          <w:szCs w:val="28"/>
        </w:rPr>
        <w:t>е</w:t>
      </w:r>
      <w:r w:rsidRPr="00830941">
        <w:rPr>
          <w:rFonts w:ascii="Times New Roman" w:hAnsi="Times New Roman"/>
          <w:sz w:val="28"/>
          <w:szCs w:val="28"/>
        </w:rPr>
        <w:t xml:space="preserve"> отломков </w:t>
      </w:r>
      <w:r w:rsidR="00BC07D7" w:rsidRPr="00830941">
        <w:rPr>
          <w:rFonts w:ascii="Times New Roman" w:hAnsi="Times New Roman"/>
          <w:sz w:val="28"/>
          <w:szCs w:val="28"/>
        </w:rPr>
        <w:t>крыла подвздошной кости</w:t>
      </w:r>
      <w:r w:rsidR="00BC07D7" w:rsidRPr="00BC07D7">
        <w:rPr>
          <w:rFonts w:ascii="Times New Roman" w:hAnsi="Times New Roman"/>
          <w:sz w:val="28"/>
          <w:szCs w:val="28"/>
        </w:rPr>
        <w:t xml:space="preserve"> </w:t>
      </w:r>
      <w:r w:rsidR="00BC07D7">
        <w:rPr>
          <w:rFonts w:ascii="Times New Roman" w:hAnsi="Times New Roman"/>
          <w:sz w:val="28"/>
          <w:szCs w:val="28"/>
        </w:rPr>
        <w:t xml:space="preserve">и переломы </w:t>
      </w:r>
      <w:r w:rsidRPr="00830941">
        <w:rPr>
          <w:rFonts w:ascii="Times New Roman" w:hAnsi="Times New Roman"/>
          <w:sz w:val="28"/>
          <w:szCs w:val="28"/>
        </w:rPr>
        <w:t>лонных костей</w:t>
      </w:r>
      <w:r w:rsidR="00537AA2">
        <w:rPr>
          <w:rFonts w:ascii="Times New Roman" w:hAnsi="Times New Roman"/>
          <w:sz w:val="28"/>
          <w:szCs w:val="28"/>
        </w:rPr>
        <w:t xml:space="preserve"> с угрозой перфорации стенки мочевого пузыря</w:t>
      </w:r>
      <w:r w:rsidR="00AE59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E595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этих случаях</w:t>
      </w:r>
      <w:r w:rsidRPr="00830941">
        <w:rPr>
          <w:rFonts w:ascii="Times New Roman" w:hAnsi="Times New Roman"/>
          <w:sz w:val="28"/>
          <w:szCs w:val="28"/>
        </w:rPr>
        <w:t xml:space="preserve"> выполнен остеосинтез пластиной или </w:t>
      </w:r>
      <w:r w:rsidR="00AE5958">
        <w:rPr>
          <w:rFonts w:ascii="Times New Roman" w:hAnsi="Times New Roman"/>
          <w:sz w:val="28"/>
          <w:szCs w:val="28"/>
        </w:rPr>
        <w:t xml:space="preserve">канюлированными </w:t>
      </w:r>
      <w:r w:rsidRPr="00830941">
        <w:rPr>
          <w:rFonts w:ascii="Times New Roman" w:hAnsi="Times New Roman"/>
          <w:sz w:val="28"/>
          <w:szCs w:val="28"/>
        </w:rPr>
        <w:t xml:space="preserve">винтами </w:t>
      </w:r>
      <w:r>
        <w:rPr>
          <w:rFonts w:ascii="Times New Roman" w:hAnsi="Times New Roman"/>
          <w:sz w:val="28"/>
          <w:szCs w:val="28"/>
        </w:rPr>
        <w:t xml:space="preserve">при стабильном состоянии </w:t>
      </w:r>
      <w:r w:rsidRPr="00BA4B2E">
        <w:rPr>
          <w:rFonts w:ascii="Times New Roman" w:hAnsi="Times New Roman"/>
          <w:sz w:val="28"/>
          <w:szCs w:val="28"/>
        </w:rPr>
        <w:t>пострадавшего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941">
        <w:rPr>
          <w:rFonts w:ascii="Times New Roman" w:hAnsi="Times New Roman"/>
          <w:sz w:val="28"/>
          <w:szCs w:val="28"/>
        </w:rPr>
        <w:t>(18 пациентов – 5,8%</w:t>
      </w:r>
      <w:r w:rsidR="00AE5958">
        <w:rPr>
          <w:rFonts w:ascii="Times New Roman" w:hAnsi="Times New Roman"/>
          <w:sz w:val="28"/>
          <w:szCs w:val="28"/>
        </w:rPr>
        <w:t xml:space="preserve"> основной группы</w:t>
      </w:r>
      <w:r w:rsidRPr="00830941">
        <w:rPr>
          <w:rFonts w:ascii="Times New Roman" w:hAnsi="Times New Roman"/>
          <w:sz w:val="28"/>
          <w:szCs w:val="28"/>
        </w:rPr>
        <w:t>).</w:t>
      </w:r>
    </w:p>
    <w:p w:rsidR="00EF68DA" w:rsidRDefault="0065476A" w:rsidP="00944ED1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A4B2E">
        <w:rPr>
          <w:rFonts w:ascii="Times New Roman" w:hAnsi="Times New Roman"/>
          <w:sz w:val="28"/>
          <w:szCs w:val="28"/>
        </w:rPr>
        <w:t>Для лечения повреждений переднего полукольца таза разработана оригинальная пластина, обеспечившая повышение стабильности фиксации за счет возможности блокировки пластины на лонных костях в двух плоскостях и дававшей возможность провести компрессию лонного</w:t>
      </w:r>
      <w:r w:rsidR="00944ED1">
        <w:rPr>
          <w:rFonts w:ascii="Times New Roman" w:hAnsi="Times New Roman"/>
          <w:sz w:val="28"/>
          <w:szCs w:val="28"/>
        </w:rPr>
        <w:t xml:space="preserve"> сочленения.</w:t>
      </w:r>
      <w:r w:rsidRPr="00BA4B2E">
        <w:rPr>
          <w:rFonts w:ascii="Times New Roman" w:hAnsi="Times New Roman"/>
          <w:sz w:val="28"/>
          <w:szCs w:val="28"/>
        </w:rPr>
        <w:t xml:space="preserve"> </w:t>
      </w:r>
    </w:p>
    <w:p w:rsidR="0024618B" w:rsidRDefault="0024618B" w:rsidP="00BE2542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BA4B2E">
        <w:rPr>
          <w:rFonts w:ascii="Times New Roman" w:hAnsi="Times New Roman"/>
          <w:sz w:val="28"/>
          <w:szCs w:val="28"/>
        </w:rPr>
        <w:t xml:space="preserve">Показаниями к применению данного фиксатора </w:t>
      </w:r>
      <w:r w:rsidR="00AE5958">
        <w:rPr>
          <w:rFonts w:ascii="Times New Roman" w:hAnsi="Times New Roman"/>
          <w:sz w:val="28"/>
          <w:szCs w:val="28"/>
        </w:rPr>
        <w:t xml:space="preserve">явились </w:t>
      </w:r>
      <w:r w:rsidRPr="00BA4B2E">
        <w:rPr>
          <w:rFonts w:ascii="Times New Roman" w:hAnsi="Times New Roman"/>
          <w:sz w:val="28"/>
          <w:szCs w:val="28"/>
        </w:rPr>
        <w:t xml:space="preserve">разрывы лонного </w:t>
      </w:r>
      <w:proofErr w:type="gramStart"/>
      <w:r w:rsidRPr="00BA4B2E">
        <w:rPr>
          <w:rFonts w:ascii="Times New Roman" w:hAnsi="Times New Roman"/>
          <w:sz w:val="28"/>
          <w:szCs w:val="28"/>
        </w:rPr>
        <w:t>сочленения</w:t>
      </w:r>
      <w:proofErr w:type="gramEnd"/>
      <w:r w:rsidRPr="00BA4B2E">
        <w:rPr>
          <w:rFonts w:ascii="Times New Roman" w:hAnsi="Times New Roman"/>
          <w:sz w:val="28"/>
          <w:szCs w:val="28"/>
        </w:rPr>
        <w:t xml:space="preserve"> и переломы лонной  кости (одно- или двусторонние), </w:t>
      </w:r>
      <w:r w:rsidRPr="00BA4B2E">
        <w:rPr>
          <w:rFonts w:ascii="Times New Roman" w:hAnsi="Times New Roman"/>
          <w:sz w:val="28"/>
          <w:szCs w:val="28"/>
        </w:rPr>
        <w:lastRenderedPageBreak/>
        <w:t xml:space="preserve">расположенные до 3 см </w:t>
      </w:r>
      <w:proofErr w:type="spellStart"/>
      <w:r w:rsidRPr="00BA4B2E">
        <w:rPr>
          <w:rFonts w:ascii="Times New Roman" w:hAnsi="Times New Roman"/>
          <w:sz w:val="28"/>
          <w:szCs w:val="28"/>
        </w:rPr>
        <w:t>латеральнее</w:t>
      </w:r>
      <w:proofErr w:type="spellEnd"/>
      <w:r w:rsidRPr="00BA4B2E">
        <w:rPr>
          <w:rFonts w:ascii="Times New Roman" w:hAnsi="Times New Roman"/>
          <w:sz w:val="28"/>
          <w:szCs w:val="28"/>
        </w:rPr>
        <w:t xml:space="preserve"> лонного сочленения</w:t>
      </w:r>
      <w:r w:rsidR="003E30DF" w:rsidRPr="00043104">
        <w:rPr>
          <w:rFonts w:ascii="Times New Roman" w:hAnsi="Times New Roman"/>
          <w:sz w:val="28"/>
          <w:szCs w:val="28"/>
        </w:rPr>
        <w:t>.</w:t>
      </w:r>
      <w:r w:rsidRPr="00BA4B2E">
        <w:rPr>
          <w:rFonts w:ascii="Times New Roman" w:hAnsi="Times New Roman"/>
          <w:sz w:val="28"/>
          <w:szCs w:val="28"/>
        </w:rPr>
        <w:t xml:space="preserve"> </w:t>
      </w:r>
      <w:r w:rsidRPr="0024618B">
        <w:rPr>
          <w:rFonts w:ascii="Times New Roman" w:hAnsi="Times New Roman"/>
          <w:sz w:val="28"/>
          <w:szCs w:val="28"/>
        </w:rPr>
        <w:t xml:space="preserve">  </w:t>
      </w:r>
      <w:r w:rsidR="003E30DF" w:rsidRPr="00BA4B2E">
        <w:rPr>
          <w:rFonts w:ascii="Times New Roman" w:hAnsi="Times New Roman"/>
          <w:sz w:val="28"/>
          <w:szCs w:val="28"/>
        </w:rPr>
        <w:t xml:space="preserve">Также был разработан вариант той же пластины с латеральным удлинением для случаев, когда перелом лонной кости располагался на расстоянии 3-4,5см </w:t>
      </w:r>
      <w:r w:rsidR="002372FC">
        <w:rPr>
          <w:rFonts w:ascii="Times New Roman" w:hAnsi="Times New Roman"/>
          <w:sz w:val="28"/>
          <w:szCs w:val="28"/>
        </w:rPr>
        <w:t xml:space="preserve">от </w:t>
      </w:r>
      <w:r w:rsidR="003E30DF" w:rsidRPr="00BA4B2E">
        <w:rPr>
          <w:rFonts w:ascii="Times New Roman" w:hAnsi="Times New Roman"/>
          <w:sz w:val="28"/>
          <w:szCs w:val="28"/>
        </w:rPr>
        <w:t xml:space="preserve">лонного сочленения. Всего проведено 189 операций с использованием данного </w:t>
      </w:r>
      <w:r w:rsidR="003E30DF" w:rsidRPr="00043104">
        <w:rPr>
          <w:rFonts w:ascii="Times New Roman" w:hAnsi="Times New Roman"/>
          <w:sz w:val="28"/>
          <w:szCs w:val="28"/>
        </w:rPr>
        <w:t>фиксатора</w:t>
      </w:r>
      <w:r w:rsidR="003E30DF">
        <w:rPr>
          <w:rFonts w:ascii="Times New Roman" w:hAnsi="Times New Roman"/>
          <w:sz w:val="28"/>
          <w:szCs w:val="28"/>
        </w:rPr>
        <w:t>.</w:t>
      </w:r>
    </w:p>
    <w:p w:rsidR="00BF1FCF" w:rsidRDefault="0065476A" w:rsidP="004522C1">
      <w:pPr>
        <w:spacing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043104">
        <w:rPr>
          <w:rFonts w:ascii="Times New Roman" w:hAnsi="Times New Roman"/>
          <w:sz w:val="28"/>
          <w:szCs w:val="28"/>
        </w:rPr>
        <w:t xml:space="preserve">При повреждениях переднего полукольца, локализованных более чем на  4,5см </w:t>
      </w:r>
      <w:proofErr w:type="spellStart"/>
      <w:r w:rsidRPr="00043104">
        <w:rPr>
          <w:rFonts w:ascii="Times New Roman" w:hAnsi="Times New Roman"/>
          <w:sz w:val="28"/>
          <w:szCs w:val="28"/>
        </w:rPr>
        <w:t>латеральнее</w:t>
      </w:r>
      <w:proofErr w:type="spellEnd"/>
      <w:r w:rsidRPr="00043104">
        <w:rPr>
          <w:rFonts w:ascii="Times New Roman" w:hAnsi="Times New Roman"/>
          <w:sz w:val="28"/>
          <w:szCs w:val="28"/>
        </w:rPr>
        <w:t xml:space="preserve"> лонного сочленения, а также при сочетании с переломом передних отделов вертлужной впадины (передней стенки, передней колонны, а также Т-образных и поперечных, с основным смещением в области передних отделов)  провели остеосинтез оригинальной </w:t>
      </w:r>
      <w:r w:rsidRPr="00043104">
        <w:rPr>
          <w:rFonts w:ascii="Times New Roman" w:hAnsi="Times New Roman"/>
          <w:sz w:val="28"/>
          <w:szCs w:val="28"/>
          <w:lang w:val="en-US"/>
        </w:rPr>
        <w:t>J</w:t>
      </w:r>
      <w:r w:rsidRPr="00043104">
        <w:rPr>
          <w:rFonts w:ascii="Times New Roman" w:hAnsi="Times New Roman"/>
          <w:sz w:val="28"/>
          <w:szCs w:val="28"/>
        </w:rPr>
        <w:t>-образной пластиной</w:t>
      </w:r>
      <w:r w:rsidR="00AE5958">
        <w:rPr>
          <w:rFonts w:ascii="Times New Roman" w:hAnsi="Times New Roman"/>
          <w:sz w:val="28"/>
          <w:szCs w:val="28"/>
        </w:rPr>
        <w:t>.</w:t>
      </w:r>
      <w:r w:rsidRPr="00043104">
        <w:rPr>
          <w:rFonts w:ascii="Times New Roman" w:hAnsi="Times New Roman"/>
          <w:sz w:val="28"/>
          <w:szCs w:val="28"/>
        </w:rPr>
        <w:t xml:space="preserve"> </w:t>
      </w:r>
      <w:r w:rsidR="00AE5958">
        <w:rPr>
          <w:rFonts w:ascii="Times New Roman" w:hAnsi="Times New Roman"/>
          <w:sz w:val="28"/>
          <w:szCs w:val="28"/>
        </w:rPr>
        <w:t xml:space="preserve">Выполнено </w:t>
      </w:r>
      <w:r w:rsidRPr="00BF1FCF">
        <w:rPr>
          <w:rFonts w:ascii="Times New Roman" w:hAnsi="Times New Roman"/>
          <w:sz w:val="28"/>
          <w:szCs w:val="28"/>
        </w:rPr>
        <w:t xml:space="preserve">54 операции. </w:t>
      </w:r>
    </w:p>
    <w:p w:rsidR="00BA11F0" w:rsidRDefault="0065476A" w:rsidP="004522C1">
      <w:pPr>
        <w:spacing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043104">
        <w:rPr>
          <w:rFonts w:ascii="Times New Roman" w:hAnsi="Times New Roman"/>
          <w:sz w:val="28"/>
          <w:szCs w:val="28"/>
        </w:rPr>
        <w:t>Для минимизации времени, сокращения травматичности операции</w:t>
      </w:r>
      <w:r w:rsidR="00AE5958">
        <w:rPr>
          <w:rFonts w:ascii="Times New Roman" w:hAnsi="Times New Roman"/>
          <w:sz w:val="28"/>
          <w:szCs w:val="28"/>
        </w:rPr>
        <w:t xml:space="preserve"> остеосинтез</w:t>
      </w:r>
      <w:r w:rsidR="00353B80">
        <w:rPr>
          <w:rFonts w:ascii="Times New Roman" w:hAnsi="Times New Roman"/>
          <w:sz w:val="28"/>
          <w:szCs w:val="28"/>
        </w:rPr>
        <w:t>а</w:t>
      </w:r>
      <w:r w:rsidR="00AE5958">
        <w:rPr>
          <w:rFonts w:ascii="Times New Roman" w:hAnsi="Times New Roman"/>
          <w:sz w:val="28"/>
          <w:szCs w:val="28"/>
        </w:rPr>
        <w:t xml:space="preserve"> </w:t>
      </w:r>
      <w:r w:rsidR="00AE5958">
        <w:rPr>
          <w:rFonts w:ascii="Times New Roman" w:hAnsi="Times New Roman"/>
          <w:sz w:val="28"/>
          <w:szCs w:val="28"/>
          <w:lang w:val="en-US"/>
        </w:rPr>
        <w:t>J</w:t>
      </w:r>
      <w:r w:rsidR="00AE5958">
        <w:rPr>
          <w:rFonts w:ascii="Times New Roman" w:hAnsi="Times New Roman"/>
          <w:sz w:val="28"/>
          <w:szCs w:val="28"/>
        </w:rPr>
        <w:t>-образной пластиной</w:t>
      </w:r>
      <w:r w:rsidRPr="00043104">
        <w:rPr>
          <w:rFonts w:ascii="Times New Roman" w:hAnsi="Times New Roman"/>
          <w:sz w:val="28"/>
          <w:szCs w:val="28"/>
        </w:rPr>
        <w:t xml:space="preserve"> применяли комбинацию надлобкового и подвздошного </w:t>
      </w:r>
      <w:proofErr w:type="spellStart"/>
      <w:r w:rsidRPr="00043104">
        <w:rPr>
          <w:rFonts w:ascii="Times New Roman" w:hAnsi="Times New Roman"/>
          <w:sz w:val="28"/>
          <w:szCs w:val="28"/>
        </w:rPr>
        <w:t>внебрюшинного</w:t>
      </w:r>
      <w:proofErr w:type="spellEnd"/>
      <w:r w:rsidRPr="00043104">
        <w:rPr>
          <w:rFonts w:ascii="Times New Roman" w:hAnsi="Times New Roman"/>
          <w:sz w:val="28"/>
          <w:szCs w:val="28"/>
        </w:rPr>
        <w:t xml:space="preserve"> доступов, при этом не было необходимости мобилизовать сосудисто-нервный пучок, а пластину проводили закрыто, через сформированный туннель над лонной костью и передней колонной вертлужной впадины.</w:t>
      </w:r>
    </w:p>
    <w:p w:rsidR="00BA11F0" w:rsidRDefault="00BA11F0" w:rsidP="00E5491A">
      <w:pPr>
        <w:spacing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сравнении с классическим подвздошно-паховым доступом и</w:t>
      </w:r>
      <w:r w:rsidRPr="00C65A0A">
        <w:rPr>
          <w:rFonts w:ascii="Times New Roman" w:hAnsi="Times New Roman"/>
          <w:sz w:val="28"/>
          <w:szCs w:val="28"/>
        </w:rPr>
        <w:t xml:space="preserve">спользование менее </w:t>
      </w:r>
      <w:proofErr w:type="spellStart"/>
      <w:r w:rsidRPr="00C65A0A">
        <w:rPr>
          <w:rFonts w:ascii="Times New Roman" w:hAnsi="Times New Roman"/>
          <w:sz w:val="28"/>
          <w:szCs w:val="28"/>
        </w:rPr>
        <w:t>травматичной</w:t>
      </w:r>
      <w:proofErr w:type="spellEnd"/>
      <w:r w:rsidRPr="00C65A0A">
        <w:rPr>
          <w:rFonts w:ascii="Times New Roman" w:hAnsi="Times New Roman"/>
          <w:sz w:val="28"/>
          <w:szCs w:val="28"/>
        </w:rPr>
        <w:t xml:space="preserve"> методики позволило сократить время операции в 1,8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5A0A">
        <w:rPr>
          <w:rFonts w:ascii="Times New Roman" w:hAnsi="Times New Roman"/>
          <w:sz w:val="28"/>
          <w:szCs w:val="28"/>
        </w:rPr>
        <w:t>(</w:t>
      </w:r>
      <w:proofErr w:type="gramStart"/>
      <w:r w:rsidRPr="00C65A0A">
        <w:rPr>
          <w:rFonts w:ascii="Times New Roman" w:hAnsi="Times New Roman"/>
          <w:sz w:val="28"/>
          <w:szCs w:val="28"/>
        </w:rPr>
        <w:t>р</w:t>
      </w:r>
      <w:proofErr w:type="gramEnd"/>
      <w:r w:rsidRPr="00C65A0A">
        <w:rPr>
          <w:rFonts w:ascii="Times New Roman" w:hAnsi="Times New Roman"/>
          <w:sz w:val="28"/>
          <w:szCs w:val="28"/>
        </w:rPr>
        <w:t>=0,002)</w:t>
      </w:r>
      <w:r w:rsidR="00417714">
        <w:rPr>
          <w:rFonts w:ascii="Times New Roman" w:hAnsi="Times New Roman"/>
          <w:sz w:val="28"/>
          <w:szCs w:val="28"/>
        </w:rPr>
        <w:t xml:space="preserve"> и</w:t>
      </w:r>
      <w:r w:rsidRPr="00C65A0A">
        <w:rPr>
          <w:rFonts w:ascii="Times New Roman" w:hAnsi="Times New Roman"/>
          <w:sz w:val="28"/>
          <w:szCs w:val="28"/>
        </w:rPr>
        <w:t xml:space="preserve"> сокра</w:t>
      </w:r>
      <w:r w:rsidR="00417714">
        <w:rPr>
          <w:rFonts w:ascii="Times New Roman" w:hAnsi="Times New Roman"/>
          <w:sz w:val="28"/>
          <w:szCs w:val="28"/>
        </w:rPr>
        <w:t>тить</w:t>
      </w:r>
      <w:r w:rsidRPr="00C65A0A">
        <w:rPr>
          <w:rFonts w:ascii="Times New Roman" w:hAnsi="Times New Roman"/>
          <w:sz w:val="28"/>
          <w:szCs w:val="28"/>
        </w:rPr>
        <w:t xml:space="preserve"> </w:t>
      </w:r>
      <w:r w:rsidR="00417714">
        <w:rPr>
          <w:rFonts w:ascii="Times New Roman" w:hAnsi="Times New Roman"/>
          <w:sz w:val="28"/>
          <w:szCs w:val="28"/>
        </w:rPr>
        <w:t>кровопотерю</w:t>
      </w:r>
      <w:r w:rsidRPr="00C65A0A">
        <w:rPr>
          <w:rFonts w:ascii="Times New Roman" w:hAnsi="Times New Roman"/>
          <w:sz w:val="28"/>
          <w:szCs w:val="28"/>
        </w:rPr>
        <w:t xml:space="preserve"> в 2,1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5A0A">
        <w:rPr>
          <w:rFonts w:ascii="Times New Roman" w:hAnsi="Times New Roman"/>
          <w:sz w:val="28"/>
          <w:szCs w:val="28"/>
        </w:rPr>
        <w:t>(р=0,003).</w:t>
      </w:r>
    </w:p>
    <w:p w:rsidR="00645C03" w:rsidRPr="00BC07D7" w:rsidRDefault="00645C03" w:rsidP="00E5491A">
      <w:pPr>
        <w:spacing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BC07D7">
        <w:rPr>
          <w:rFonts w:ascii="Times New Roman" w:hAnsi="Times New Roman"/>
          <w:sz w:val="28"/>
          <w:szCs w:val="28"/>
        </w:rPr>
        <w:t>У пострадавших основной группы</w:t>
      </w:r>
      <w:r w:rsidR="008C6F8E">
        <w:rPr>
          <w:rFonts w:ascii="Times New Roman" w:hAnsi="Times New Roman"/>
          <w:sz w:val="28"/>
          <w:szCs w:val="28"/>
        </w:rPr>
        <w:t xml:space="preserve"> без травмы нижних мочевыводящих путей</w:t>
      </w:r>
      <w:r w:rsidRPr="00BC07D7">
        <w:rPr>
          <w:rFonts w:ascii="Times New Roman" w:hAnsi="Times New Roman"/>
          <w:sz w:val="28"/>
          <w:szCs w:val="28"/>
        </w:rPr>
        <w:t xml:space="preserve"> окончательную фиксацию передних отделов таза </w:t>
      </w:r>
      <w:r w:rsidR="00BC07D7">
        <w:rPr>
          <w:rFonts w:ascii="Times New Roman" w:hAnsi="Times New Roman"/>
          <w:sz w:val="28"/>
          <w:szCs w:val="28"/>
        </w:rPr>
        <w:t xml:space="preserve">– погружной остеосинтез </w:t>
      </w:r>
      <w:r w:rsidRPr="00BC07D7">
        <w:rPr>
          <w:rFonts w:ascii="Times New Roman" w:hAnsi="Times New Roman"/>
          <w:sz w:val="28"/>
          <w:szCs w:val="28"/>
        </w:rPr>
        <w:t>пластиной</w:t>
      </w:r>
      <w:r w:rsidR="002372FC">
        <w:rPr>
          <w:rFonts w:ascii="Times New Roman" w:hAnsi="Times New Roman"/>
          <w:sz w:val="28"/>
          <w:szCs w:val="28"/>
        </w:rPr>
        <w:t>,</w:t>
      </w:r>
      <w:r w:rsidRPr="00BC07D7">
        <w:rPr>
          <w:rFonts w:ascii="Times New Roman" w:hAnsi="Times New Roman"/>
          <w:sz w:val="28"/>
          <w:szCs w:val="28"/>
        </w:rPr>
        <w:t xml:space="preserve"> провели </w:t>
      </w:r>
      <w:r w:rsidR="00304675">
        <w:rPr>
          <w:rFonts w:ascii="Times New Roman" w:hAnsi="Times New Roman"/>
          <w:sz w:val="28"/>
          <w:szCs w:val="28"/>
        </w:rPr>
        <w:t xml:space="preserve">после демонтажа АНФ, </w:t>
      </w:r>
      <w:r w:rsidRPr="00BC07D7">
        <w:rPr>
          <w:rFonts w:ascii="Times New Roman" w:hAnsi="Times New Roman"/>
          <w:sz w:val="28"/>
          <w:szCs w:val="28"/>
        </w:rPr>
        <w:t>при стабильном состоянии пострадавшего и отсутствии признаков воспалительных реакций.</w:t>
      </w:r>
    </w:p>
    <w:p w:rsidR="008C6F8E" w:rsidRDefault="008C6F8E" w:rsidP="00E5491A">
      <w:pPr>
        <w:pStyle w:val="ab"/>
        <w:spacing w:after="0" w:line="360" w:lineRule="auto"/>
        <w:ind w:left="0" w:firstLine="680"/>
        <w:jc w:val="both"/>
        <w:rPr>
          <w:rStyle w:val="FontStyle11"/>
          <w:sz w:val="28"/>
          <w:szCs w:val="28"/>
        </w:rPr>
      </w:pPr>
      <w:r w:rsidRPr="00830941">
        <w:rPr>
          <w:rStyle w:val="FontStyle11"/>
          <w:sz w:val="28"/>
          <w:szCs w:val="28"/>
        </w:rPr>
        <w:t>Комплексное восстановительное лечение, включавшее лечебную гимнастику, механотерапию, электростимуляцию начинали в  реанимационно</w:t>
      </w:r>
      <w:r w:rsidR="004B1C28">
        <w:rPr>
          <w:rStyle w:val="FontStyle11"/>
          <w:sz w:val="28"/>
          <w:szCs w:val="28"/>
        </w:rPr>
        <w:t>м</w:t>
      </w:r>
      <w:r w:rsidRPr="00830941">
        <w:rPr>
          <w:rStyle w:val="FontStyle11"/>
          <w:sz w:val="28"/>
          <w:szCs w:val="28"/>
        </w:rPr>
        <w:t xml:space="preserve"> отделени</w:t>
      </w:r>
      <w:r w:rsidR="004B1C28">
        <w:rPr>
          <w:rStyle w:val="FontStyle11"/>
          <w:sz w:val="28"/>
          <w:szCs w:val="28"/>
        </w:rPr>
        <w:t>и</w:t>
      </w:r>
      <w:r w:rsidRPr="00830941">
        <w:rPr>
          <w:rStyle w:val="FontStyle11"/>
          <w:sz w:val="28"/>
          <w:szCs w:val="28"/>
        </w:rPr>
        <w:t>, после  стабилизации общего состояния</w:t>
      </w:r>
      <w:r w:rsidR="004B1C28">
        <w:rPr>
          <w:rStyle w:val="FontStyle11"/>
          <w:sz w:val="28"/>
          <w:szCs w:val="28"/>
        </w:rPr>
        <w:t xml:space="preserve"> пострадавшего</w:t>
      </w:r>
      <w:r>
        <w:rPr>
          <w:rStyle w:val="FontStyle11"/>
          <w:sz w:val="28"/>
          <w:szCs w:val="28"/>
        </w:rPr>
        <w:t>.</w:t>
      </w:r>
    </w:p>
    <w:p w:rsidR="00417714" w:rsidRDefault="00417714" w:rsidP="00E5491A">
      <w:pPr>
        <w:pStyle w:val="ab"/>
        <w:spacing w:after="0" w:line="360" w:lineRule="auto"/>
        <w:ind w:left="0" w:firstLine="680"/>
        <w:jc w:val="both"/>
        <w:rPr>
          <w:rStyle w:val="FontStyle11"/>
          <w:sz w:val="28"/>
          <w:szCs w:val="28"/>
        </w:rPr>
      </w:pPr>
    </w:p>
    <w:p w:rsidR="001100C8" w:rsidRPr="00441B1B" w:rsidRDefault="001100C8" w:rsidP="00E5491A">
      <w:pPr>
        <w:spacing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</w:p>
    <w:p w:rsidR="0065476A" w:rsidRPr="00043104" w:rsidRDefault="00D54590" w:rsidP="00E5491A">
      <w:pPr>
        <w:spacing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417714">
        <w:rPr>
          <w:rStyle w:val="FontStyle11"/>
          <w:b/>
          <w:sz w:val="28"/>
          <w:szCs w:val="28"/>
        </w:rPr>
        <w:lastRenderedPageBreak/>
        <w:t>Ближайшие результаты</w:t>
      </w:r>
      <w:r w:rsidRPr="00D54590">
        <w:rPr>
          <w:rStyle w:val="FontStyle11"/>
          <w:i/>
          <w:sz w:val="28"/>
          <w:szCs w:val="28"/>
        </w:rPr>
        <w:t>.</w:t>
      </w:r>
      <w:r>
        <w:rPr>
          <w:rStyle w:val="FontStyle11"/>
          <w:sz w:val="28"/>
          <w:szCs w:val="28"/>
        </w:rPr>
        <w:t xml:space="preserve"> </w:t>
      </w:r>
      <w:r w:rsidR="0065476A" w:rsidRPr="00043104">
        <w:rPr>
          <w:rStyle w:val="FontStyle11"/>
          <w:sz w:val="28"/>
          <w:szCs w:val="28"/>
        </w:rPr>
        <w:t xml:space="preserve">Летальность в основной группе составила </w:t>
      </w:r>
      <w:r w:rsidR="0065476A" w:rsidRPr="00043104">
        <w:rPr>
          <w:rFonts w:ascii="Times New Roman" w:hAnsi="Times New Roman"/>
          <w:sz w:val="28"/>
          <w:szCs w:val="28"/>
        </w:rPr>
        <w:t>8,7% (27 пострадавших). Летальность в контрольной группе – 12,3% (26 пострадавших). Количество общих осложнений</w:t>
      </w:r>
      <w:r w:rsidR="00A23E1C">
        <w:rPr>
          <w:rFonts w:ascii="Times New Roman" w:hAnsi="Times New Roman"/>
          <w:sz w:val="28"/>
          <w:szCs w:val="28"/>
        </w:rPr>
        <w:t xml:space="preserve"> (</w:t>
      </w:r>
      <w:r w:rsidR="00A23E1C" w:rsidRPr="002372FC">
        <w:rPr>
          <w:rFonts w:ascii="Times New Roman" w:hAnsi="Times New Roman"/>
          <w:sz w:val="28"/>
          <w:szCs w:val="28"/>
        </w:rPr>
        <w:t>пневмонии</w:t>
      </w:r>
      <w:r w:rsidR="00A23E1C">
        <w:rPr>
          <w:rFonts w:ascii="Times New Roman" w:hAnsi="Times New Roman"/>
          <w:sz w:val="28"/>
          <w:szCs w:val="28"/>
        </w:rPr>
        <w:t xml:space="preserve">, гнойный </w:t>
      </w:r>
      <w:proofErr w:type="spellStart"/>
      <w:r w:rsidR="00A23E1C">
        <w:rPr>
          <w:rFonts w:ascii="Times New Roman" w:hAnsi="Times New Roman"/>
          <w:sz w:val="28"/>
          <w:szCs w:val="28"/>
        </w:rPr>
        <w:t>трахеобронхит</w:t>
      </w:r>
      <w:proofErr w:type="spellEnd"/>
      <w:r w:rsidR="00A23E1C">
        <w:rPr>
          <w:rFonts w:ascii="Times New Roman" w:hAnsi="Times New Roman"/>
          <w:sz w:val="28"/>
          <w:szCs w:val="28"/>
        </w:rPr>
        <w:t xml:space="preserve">, </w:t>
      </w:r>
      <w:r w:rsidR="00A23E1C" w:rsidRPr="00A6559D">
        <w:rPr>
          <w:rFonts w:ascii="Times New Roman" w:hAnsi="Times New Roman"/>
          <w:sz w:val="28"/>
          <w:szCs w:val="28"/>
        </w:rPr>
        <w:t>тромбоз глубоких вен нижних конечностей</w:t>
      </w:r>
      <w:r w:rsidR="00A23E1C">
        <w:rPr>
          <w:rFonts w:ascii="Times New Roman" w:hAnsi="Times New Roman"/>
          <w:sz w:val="28"/>
          <w:szCs w:val="28"/>
        </w:rPr>
        <w:t>)</w:t>
      </w:r>
      <w:r w:rsidR="0065476A" w:rsidRPr="00043104">
        <w:rPr>
          <w:rFonts w:ascii="Times New Roman" w:hAnsi="Times New Roman"/>
          <w:sz w:val="28"/>
          <w:szCs w:val="28"/>
        </w:rPr>
        <w:t xml:space="preserve"> снизилось с 20,3% в группе сравнения до 11,6% в основной группе (</w:t>
      </w:r>
      <w:proofErr w:type="gramStart"/>
      <w:r w:rsidR="0065476A" w:rsidRPr="00043104">
        <w:rPr>
          <w:rFonts w:ascii="Times New Roman" w:hAnsi="Times New Roman"/>
          <w:sz w:val="28"/>
          <w:szCs w:val="28"/>
        </w:rPr>
        <w:t>р</w:t>
      </w:r>
      <w:proofErr w:type="gramEnd"/>
      <w:r w:rsidR="0065476A" w:rsidRPr="00043104">
        <w:rPr>
          <w:rFonts w:ascii="Times New Roman" w:hAnsi="Times New Roman"/>
          <w:sz w:val="28"/>
          <w:szCs w:val="28"/>
        </w:rPr>
        <w:t>=0,01). Количество местных осложнений</w:t>
      </w:r>
      <w:r w:rsidR="00A23E1C">
        <w:rPr>
          <w:rFonts w:ascii="Times New Roman" w:hAnsi="Times New Roman"/>
          <w:sz w:val="28"/>
          <w:szCs w:val="28"/>
        </w:rPr>
        <w:t xml:space="preserve"> (в</w:t>
      </w:r>
      <w:r w:rsidR="00A23E1C" w:rsidRPr="00A6559D">
        <w:rPr>
          <w:rFonts w:ascii="Times New Roman" w:hAnsi="Times New Roman"/>
          <w:sz w:val="28"/>
          <w:szCs w:val="28"/>
        </w:rPr>
        <w:t xml:space="preserve">оспалительные явления в области введения винтов Шанца </w:t>
      </w:r>
      <w:r w:rsidR="00A23E1C">
        <w:rPr>
          <w:rFonts w:ascii="Times New Roman" w:hAnsi="Times New Roman"/>
          <w:sz w:val="28"/>
          <w:szCs w:val="28"/>
        </w:rPr>
        <w:t>АНФ, п</w:t>
      </w:r>
      <w:r w:rsidR="00A23E1C" w:rsidRPr="00A6559D">
        <w:rPr>
          <w:rFonts w:ascii="Times New Roman" w:hAnsi="Times New Roman"/>
          <w:sz w:val="28"/>
          <w:szCs w:val="28"/>
        </w:rPr>
        <w:t>ролежни</w:t>
      </w:r>
      <w:r w:rsidR="00A23E1C">
        <w:rPr>
          <w:rFonts w:ascii="Times New Roman" w:hAnsi="Times New Roman"/>
          <w:sz w:val="28"/>
          <w:szCs w:val="28"/>
        </w:rPr>
        <w:t>,</w:t>
      </w:r>
      <w:r w:rsidR="0065476A" w:rsidRPr="000431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729B">
        <w:rPr>
          <w:rFonts w:ascii="Times New Roman" w:hAnsi="Times New Roman"/>
          <w:sz w:val="28"/>
          <w:szCs w:val="28"/>
        </w:rPr>
        <w:t>н</w:t>
      </w:r>
      <w:r w:rsidR="0003729B" w:rsidRPr="00A6559D">
        <w:rPr>
          <w:rFonts w:ascii="Times New Roman" w:hAnsi="Times New Roman"/>
          <w:sz w:val="28"/>
          <w:szCs w:val="28"/>
        </w:rPr>
        <w:t>ейропатия</w:t>
      </w:r>
      <w:proofErr w:type="spellEnd"/>
      <w:r w:rsidR="0003729B" w:rsidRPr="00A6559D">
        <w:rPr>
          <w:rFonts w:ascii="Times New Roman" w:hAnsi="Times New Roman"/>
          <w:sz w:val="28"/>
          <w:szCs w:val="28"/>
        </w:rPr>
        <w:t xml:space="preserve"> седалищного нерва</w:t>
      </w:r>
      <w:r w:rsidR="0003729B">
        <w:rPr>
          <w:rFonts w:ascii="Times New Roman" w:hAnsi="Times New Roman"/>
          <w:sz w:val="28"/>
          <w:szCs w:val="28"/>
        </w:rPr>
        <w:t>)</w:t>
      </w:r>
      <w:r w:rsidR="0003729B" w:rsidRPr="00A6559D">
        <w:rPr>
          <w:rFonts w:ascii="Times New Roman" w:hAnsi="Times New Roman"/>
          <w:sz w:val="28"/>
          <w:szCs w:val="28"/>
        </w:rPr>
        <w:t xml:space="preserve">   </w:t>
      </w:r>
      <w:r w:rsidR="0065476A" w:rsidRPr="00043104">
        <w:rPr>
          <w:rFonts w:ascii="Times New Roman" w:hAnsi="Times New Roman"/>
          <w:sz w:val="28"/>
          <w:szCs w:val="28"/>
        </w:rPr>
        <w:t xml:space="preserve">снизилось с 12,6% до 8,6%. Срок постельного режима после остеосинтеза переломов таза сократился с 17,5 суток до 7,6 суток. </w:t>
      </w:r>
      <w:r w:rsidR="0065476A" w:rsidRPr="00043104">
        <w:rPr>
          <w:rStyle w:val="FontStyle11"/>
          <w:sz w:val="28"/>
          <w:szCs w:val="28"/>
        </w:rPr>
        <w:t xml:space="preserve">Раннее применение комплексного восстановительного лечения позволило ускорить сроки перевода больных на расширенный режим активности и снизить продолжительность госпитального этапа в 1,3 раза по сравнению с группой сравнения. </w:t>
      </w:r>
    </w:p>
    <w:p w:rsidR="0065476A" w:rsidRDefault="0065476A" w:rsidP="00E5491A">
      <w:pPr>
        <w:spacing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043104">
        <w:rPr>
          <w:rFonts w:ascii="Times New Roman" w:hAnsi="Times New Roman"/>
          <w:sz w:val="28"/>
          <w:szCs w:val="28"/>
        </w:rPr>
        <w:t>После проведенного хирургического лечения повреждений в области лонного сочленения у пациентов в группе сравнения в 10 случаях (23,2%) отмечены переломы и миграция пластин и винтов. При использовании оригинальной пластины (189 операций) не было отмечено ни одного случая миграции винтов или несостоятельности фиксации.</w:t>
      </w:r>
    </w:p>
    <w:p w:rsidR="00CA68F1" w:rsidRDefault="00CA68F1" w:rsidP="00E5491A">
      <w:pPr>
        <w:spacing w:line="360" w:lineRule="auto"/>
        <w:ind w:firstLine="68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17714">
        <w:rPr>
          <w:rFonts w:ascii="Times New Roman" w:hAnsi="Times New Roman"/>
          <w:b/>
          <w:sz w:val="28"/>
          <w:szCs w:val="28"/>
        </w:rPr>
        <w:t>Отдаленные результаты</w:t>
      </w:r>
      <w:r w:rsidRPr="00CA68F1">
        <w:rPr>
          <w:rFonts w:ascii="Times New Roman" w:hAnsi="Times New Roman"/>
          <w:i/>
          <w:sz w:val="28"/>
          <w:szCs w:val="28"/>
        </w:rPr>
        <w:t xml:space="preserve"> </w:t>
      </w:r>
      <w:r w:rsidRPr="00417714">
        <w:rPr>
          <w:rFonts w:ascii="Times New Roman" w:hAnsi="Times New Roman"/>
          <w:sz w:val="28"/>
          <w:szCs w:val="28"/>
        </w:rPr>
        <w:t>лечения</w:t>
      </w:r>
      <w:r w:rsidRPr="00CA68F1">
        <w:rPr>
          <w:rFonts w:ascii="Times New Roman" w:hAnsi="Times New Roman"/>
          <w:sz w:val="28"/>
          <w:szCs w:val="28"/>
        </w:rPr>
        <w:t xml:space="preserve"> оценивали по шкале функциональных результатов лечения переломов таза </w:t>
      </w:r>
      <w:r w:rsidRPr="00CA68F1">
        <w:rPr>
          <w:rFonts w:ascii="Times New Roman" w:hAnsi="Times New Roman"/>
          <w:sz w:val="28"/>
          <w:szCs w:val="28"/>
          <w:lang w:val="sv-SE"/>
        </w:rPr>
        <w:t>Majeed</w:t>
      </w:r>
      <w:r w:rsidRPr="00CA68F1">
        <w:rPr>
          <w:rFonts w:ascii="Times New Roman" w:hAnsi="Times New Roman"/>
          <w:sz w:val="28"/>
          <w:szCs w:val="28"/>
        </w:rPr>
        <w:t xml:space="preserve"> </w:t>
      </w:r>
      <w:r w:rsidRPr="00CA68F1">
        <w:rPr>
          <w:rFonts w:ascii="Times New Roman" w:hAnsi="Times New Roman"/>
          <w:sz w:val="28"/>
          <w:szCs w:val="28"/>
          <w:lang w:val="sv-SE"/>
        </w:rPr>
        <w:t>S</w:t>
      </w:r>
      <w:r w:rsidRPr="00CA68F1">
        <w:rPr>
          <w:rFonts w:ascii="Times New Roman" w:hAnsi="Times New Roman"/>
          <w:sz w:val="28"/>
          <w:szCs w:val="28"/>
        </w:rPr>
        <w:t>.</w:t>
      </w:r>
      <w:r w:rsidRPr="00CA68F1">
        <w:rPr>
          <w:rFonts w:ascii="Times New Roman" w:hAnsi="Times New Roman"/>
          <w:sz w:val="28"/>
          <w:szCs w:val="28"/>
          <w:lang w:val="sv-SE"/>
        </w:rPr>
        <w:t>A</w:t>
      </w:r>
      <w:r w:rsidRPr="00CA68F1">
        <w:rPr>
          <w:rFonts w:ascii="Times New Roman" w:hAnsi="Times New Roman"/>
          <w:sz w:val="28"/>
          <w:szCs w:val="28"/>
        </w:rPr>
        <w:t xml:space="preserve"> </w:t>
      </w:r>
      <w:r w:rsidRPr="00CA68F1">
        <w:rPr>
          <w:rFonts w:ascii="Times New Roman" w:eastAsia="Calibri" w:hAnsi="Times New Roman"/>
          <w:sz w:val="28"/>
          <w:szCs w:val="28"/>
        </w:rPr>
        <w:t xml:space="preserve"> </w:t>
      </w:r>
      <w:r w:rsidRPr="00CA68F1">
        <w:rPr>
          <w:rFonts w:ascii="Times New Roman" w:hAnsi="Times New Roman"/>
          <w:sz w:val="28"/>
          <w:szCs w:val="28"/>
        </w:rPr>
        <w:t>-</w:t>
      </w:r>
      <w:r w:rsidR="00226691">
        <w:rPr>
          <w:rFonts w:ascii="Times New Roman" w:hAnsi="Times New Roman"/>
          <w:sz w:val="28"/>
          <w:szCs w:val="28"/>
        </w:rPr>
        <w:t xml:space="preserve"> </w:t>
      </w:r>
      <w:r w:rsidRPr="00CA68F1">
        <w:rPr>
          <w:rFonts w:ascii="Times New Roman" w:eastAsia="Calibri" w:hAnsi="Times New Roman"/>
          <w:sz w:val="28"/>
          <w:szCs w:val="28"/>
        </w:rPr>
        <w:t>1989</w:t>
      </w:r>
      <w:r>
        <w:rPr>
          <w:rFonts w:ascii="Times New Roman" w:hAnsi="Times New Roman"/>
          <w:sz w:val="28"/>
          <w:szCs w:val="28"/>
        </w:rPr>
        <w:t>, а</w:t>
      </w:r>
      <w:r w:rsidRPr="00CA68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CA68F1">
        <w:rPr>
          <w:rFonts w:ascii="Times New Roman" w:hAnsi="Times New Roman"/>
          <w:sz w:val="28"/>
          <w:szCs w:val="28"/>
        </w:rPr>
        <w:t>езультаты лечения переломов вертлужной впадины по шкале о</w:t>
      </w:r>
      <w:r w:rsidRPr="00CA68F1">
        <w:rPr>
          <w:rFonts w:ascii="Times New Roman" w:hAnsi="Times New Roman"/>
          <w:bCs/>
          <w:sz w:val="28"/>
          <w:szCs w:val="28"/>
        </w:rPr>
        <w:t xml:space="preserve">ценки исхода операций на тазобедренном суставе </w:t>
      </w:r>
      <w:proofErr w:type="spellStart"/>
      <w:r w:rsidRPr="00CA68F1">
        <w:rPr>
          <w:rFonts w:ascii="Times New Roman" w:hAnsi="Times New Roman"/>
          <w:bCs/>
          <w:sz w:val="28"/>
          <w:szCs w:val="28"/>
        </w:rPr>
        <w:t>Harris</w:t>
      </w:r>
      <w:proofErr w:type="spellEnd"/>
      <w:r w:rsidRPr="00CA68F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A68F1">
        <w:rPr>
          <w:rFonts w:ascii="Times New Roman" w:hAnsi="Times New Roman"/>
          <w:bCs/>
          <w:sz w:val="28"/>
          <w:szCs w:val="28"/>
        </w:rPr>
        <w:t>Hip</w:t>
      </w:r>
      <w:proofErr w:type="spellEnd"/>
      <w:r w:rsidRPr="00CA68F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A68F1">
        <w:rPr>
          <w:rFonts w:ascii="Times New Roman" w:hAnsi="Times New Roman"/>
          <w:bCs/>
          <w:sz w:val="28"/>
          <w:szCs w:val="28"/>
        </w:rPr>
        <w:t>Score</w:t>
      </w:r>
      <w:proofErr w:type="spellEnd"/>
      <w:r w:rsidRPr="00CA68F1">
        <w:rPr>
          <w:rFonts w:ascii="Times New Roman" w:hAnsi="Times New Roman"/>
          <w:bCs/>
          <w:sz w:val="28"/>
          <w:szCs w:val="28"/>
        </w:rPr>
        <w:t xml:space="preserve">. </w:t>
      </w:r>
    </w:p>
    <w:p w:rsidR="00CA68F1" w:rsidRDefault="0065476A" w:rsidP="00E5491A">
      <w:pPr>
        <w:pStyle w:val="ab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043104">
        <w:rPr>
          <w:rFonts w:ascii="Times New Roman" w:hAnsi="Times New Roman"/>
          <w:sz w:val="28"/>
          <w:szCs w:val="28"/>
        </w:rPr>
        <w:t>Количество отличных и хороших результатов лечения повр</w:t>
      </w:r>
      <w:r w:rsidR="003B28CC">
        <w:rPr>
          <w:rFonts w:ascii="Times New Roman" w:hAnsi="Times New Roman"/>
          <w:sz w:val="28"/>
          <w:szCs w:val="28"/>
        </w:rPr>
        <w:t>еждений таза увеличилось с 62,2% до 79,4</w:t>
      </w:r>
      <w:r w:rsidRPr="00043104">
        <w:rPr>
          <w:rFonts w:ascii="Times New Roman" w:hAnsi="Times New Roman"/>
          <w:sz w:val="28"/>
          <w:szCs w:val="28"/>
        </w:rPr>
        <w:t>%</w:t>
      </w:r>
      <w:r w:rsidR="000328FB">
        <w:rPr>
          <w:rFonts w:ascii="Times New Roman" w:hAnsi="Times New Roman"/>
          <w:sz w:val="28"/>
          <w:szCs w:val="28"/>
        </w:rPr>
        <w:t xml:space="preserve"> (при повреждении вертлужной впадины с </w:t>
      </w:r>
      <w:r w:rsidR="000328FB" w:rsidRPr="00043104">
        <w:rPr>
          <w:rFonts w:ascii="Times New Roman" w:hAnsi="Times New Roman"/>
          <w:sz w:val="28"/>
          <w:szCs w:val="28"/>
        </w:rPr>
        <w:t>56,4%</w:t>
      </w:r>
      <w:r w:rsidR="000328FB">
        <w:rPr>
          <w:rFonts w:ascii="Times New Roman" w:hAnsi="Times New Roman"/>
          <w:sz w:val="28"/>
          <w:szCs w:val="28"/>
        </w:rPr>
        <w:t xml:space="preserve"> до </w:t>
      </w:r>
      <w:r w:rsidR="000328FB" w:rsidRPr="00043104">
        <w:rPr>
          <w:rFonts w:ascii="Times New Roman" w:hAnsi="Times New Roman"/>
          <w:sz w:val="28"/>
          <w:szCs w:val="28"/>
        </w:rPr>
        <w:t>70,6%</w:t>
      </w:r>
      <w:r w:rsidR="000328FB">
        <w:rPr>
          <w:rFonts w:ascii="Times New Roman" w:hAnsi="Times New Roman"/>
          <w:sz w:val="28"/>
          <w:szCs w:val="28"/>
        </w:rPr>
        <w:t>)</w:t>
      </w:r>
      <w:r w:rsidRPr="00043104">
        <w:rPr>
          <w:rFonts w:ascii="Times New Roman" w:hAnsi="Times New Roman"/>
          <w:sz w:val="28"/>
          <w:szCs w:val="28"/>
        </w:rPr>
        <w:t>.  Неудовлетворительные результаты составили 3,9% в основной группе и 8,9% в группе сравнения</w:t>
      </w:r>
      <w:r w:rsidR="000328FB">
        <w:rPr>
          <w:rFonts w:ascii="Times New Roman" w:hAnsi="Times New Roman"/>
          <w:sz w:val="28"/>
          <w:szCs w:val="28"/>
        </w:rPr>
        <w:t xml:space="preserve"> (при повреждении вертлужной впадины - </w:t>
      </w:r>
      <w:r w:rsidR="000328FB" w:rsidRPr="00043104">
        <w:rPr>
          <w:rFonts w:ascii="Times New Roman" w:hAnsi="Times New Roman"/>
          <w:sz w:val="28"/>
          <w:szCs w:val="28"/>
        </w:rPr>
        <w:t>3,5%</w:t>
      </w:r>
      <w:r w:rsidR="000328FB">
        <w:rPr>
          <w:rFonts w:ascii="Times New Roman" w:hAnsi="Times New Roman"/>
          <w:sz w:val="28"/>
          <w:szCs w:val="28"/>
        </w:rPr>
        <w:t xml:space="preserve"> и </w:t>
      </w:r>
      <w:r w:rsidR="000328FB" w:rsidRPr="00043104">
        <w:rPr>
          <w:rFonts w:ascii="Times New Roman" w:hAnsi="Times New Roman"/>
          <w:sz w:val="28"/>
          <w:szCs w:val="28"/>
        </w:rPr>
        <w:t>с 5,1%</w:t>
      </w:r>
      <w:r w:rsidR="000328FB">
        <w:rPr>
          <w:rFonts w:ascii="Times New Roman" w:hAnsi="Times New Roman"/>
          <w:sz w:val="28"/>
          <w:szCs w:val="28"/>
        </w:rPr>
        <w:t xml:space="preserve"> соответственно)</w:t>
      </w:r>
      <w:r w:rsidRPr="00043104">
        <w:rPr>
          <w:rFonts w:ascii="Times New Roman" w:hAnsi="Times New Roman"/>
          <w:sz w:val="28"/>
          <w:szCs w:val="28"/>
        </w:rPr>
        <w:t>.</w:t>
      </w:r>
    </w:p>
    <w:p w:rsidR="003475AF" w:rsidRPr="00D30C9A" w:rsidRDefault="0003729B" w:rsidP="0003729B">
      <w:pPr>
        <w:pStyle w:val="ab"/>
        <w:spacing w:after="0" w:line="360" w:lineRule="auto"/>
        <w:ind w:left="0" w:firstLine="680"/>
        <w:jc w:val="both"/>
        <w:rPr>
          <w:szCs w:val="28"/>
        </w:rPr>
      </w:pPr>
      <w:r w:rsidRPr="0003729B">
        <w:rPr>
          <w:rFonts w:ascii="Times New Roman" w:hAnsi="Times New Roman"/>
          <w:b/>
          <w:sz w:val="28"/>
          <w:szCs w:val="28"/>
        </w:rPr>
        <w:t>Заключение.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="0065476A" w:rsidRPr="00043104">
        <w:rPr>
          <w:rFonts w:ascii="Times New Roman" w:hAnsi="Times New Roman"/>
          <w:sz w:val="28"/>
          <w:szCs w:val="28"/>
        </w:rPr>
        <w:t>Анализ результатов лечения пострадавших с</w:t>
      </w:r>
      <w:r w:rsidR="00DB3A5F">
        <w:rPr>
          <w:rFonts w:ascii="Times New Roman" w:hAnsi="Times New Roman"/>
          <w:sz w:val="28"/>
          <w:szCs w:val="28"/>
        </w:rPr>
        <w:t xml:space="preserve"> </w:t>
      </w:r>
      <w:r w:rsidR="00DB3A5F" w:rsidRPr="00043104">
        <w:rPr>
          <w:rFonts w:ascii="Times New Roman" w:hAnsi="Times New Roman"/>
          <w:sz w:val="28"/>
          <w:szCs w:val="28"/>
        </w:rPr>
        <w:t>сочетанной и множественной травм</w:t>
      </w:r>
      <w:r w:rsidR="0035578D">
        <w:rPr>
          <w:rFonts w:ascii="Times New Roman" w:hAnsi="Times New Roman"/>
          <w:sz w:val="28"/>
          <w:szCs w:val="28"/>
        </w:rPr>
        <w:t>ой</w:t>
      </w:r>
      <w:r w:rsidR="00DB3A5F">
        <w:rPr>
          <w:rFonts w:ascii="Times New Roman" w:hAnsi="Times New Roman"/>
          <w:sz w:val="28"/>
          <w:szCs w:val="28"/>
        </w:rPr>
        <w:t xml:space="preserve"> и</w:t>
      </w:r>
      <w:r w:rsidR="0065476A" w:rsidRPr="00043104">
        <w:rPr>
          <w:rFonts w:ascii="Times New Roman" w:hAnsi="Times New Roman"/>
          <w:sz w:val="28"/>
          <w:szCs w:val="28"/>
        </w:rPr>
        <w:t xml:space="preserve"> тяжелыми повреждениями таза </w:t>
      </w:r>
      <w:r w:rsidR="00D47245">
        <w:rPr>
          <w:rFonts w:ascii="Times New Roman" w:hAnsi="Times New Roman"/>
          <w:sz w:val="28"/>
          <w:szCs w:val="28"/>
        </w:rPr>
        <w:t>показал высокую</w:t>
      </w:r>
      <w:r w:rsidR="0065476A" w:rsidRPr="00043104">
        <w:rPr>
          <w:rFonts w:ascii="Times New Roman" w:hAnsi="Times New Roman"/>
          <w:sz w:val="28"/>
          <w:szCs w:val="28"/>
        </w:rPr>
        <w:t xml:space="preserve"> эффективност</w:t>
      </w:r>
      <w:r w:rsidR="00D47245">
        <w:rPr>
          <w:rFonts w:ascii="Times New Roman" w:hAnsi="Times New Roman"/>
          <w:sz w:val="28"/>
          <w:szCs w:val="28"/>
        </w:rPr>
        <w:t>ь</w:t>
      </w:r>
      <w:r w:rsidR="0065476A" w:rsidRPr="00043104">
        <w:rPr>
          <w:rFonts w:ascii="Times New Roman" w:hAnsi="Times New Roman"/>
          <w:sz w:val="28"/>
          <w:szCs w:val="28"/>
        </w:rPr>
        <w:t xml:space="preserve"> разработанных методик и предложенной системы лечения</w:t>
      </w:r>
      <w:r>
        <w:rPr>
          <w:rFonts w:ascii="Times New Roman" w:hAnsi="Times New Roman"/>
          <w:sz w:val="28"/>
          <w:szCs w:val="28"/>
        </w:rPr>
        <w:t>.</w:t>
      </w:r>
      <w:r w:rsidR="0065476A" w:rsidRPr="00043104">
        <w:rPr>
          <w:rFonts w:ascii="Times New Roman" w:hAnsi="Times New Roman"/>
          <w:sz w:val="28"/>
          <w:szCs w:val="28"/>
        </w:rPr>
        <w:t xml:space="preserve"> </w:t>
      </w:r>
    </w:p>
    <w:p w:rsidR="000131EB" w:rsidRDefault="000131EB" w:rsidP="004522C1">
      <w:pPr>
        <w:spacing w:line="360" w:lineRule="auto"/>
        <w:ind w:right="-482" w:firstLine="680"/>
        <w:contextualSpacing/>
        <w:jc w:val="both"/>
        <w:rPr>
          <w:rFonts w:ascii="Times New Roman" w:hAnsi="Times New Roman"/>
          <w:sz w:val="28"/>
        </w:rPr>
      </w:pPr>
    </w:p>
    <w:p w:rsidR="006340FD" w:rsidRDefault="006340FD" w:rsidP="004522C1">
      <w:pPr>
        <w:spacing w:line="360" w:lineRule="auto"/>
        <w:ind w:right="-482" w:firstLine="680"/>
        <w:contextualSpacing/>
        <w:jc w:val="both"/>
        <w:rPr>
          <w:rFonts w:ascii="Times New Roman" w:hAnsi="Times New Roman"/>
          <w:sz w:val="28"/>
        </w:rPr>
      </w:pPr>
    </w:p>
    <w:p w:rsidR="006340FD" w:rsidRDefault="006340FD" w:rsidP="004522C1">
      <w:pPr>
        <w:spacing w:line="360" w:lineRule="auto"/>
        <w:ind w:right="-482" w:firstLine="680"/>
        <w:contextualSpacing/>
        <w:jc w:val="both"/>
        <w:rPr>
          <w:rFonts w:ascii="Times New Roman" w:hAnsi="Times New Roman"/>
          <w:sz w:val="28"/>
        </w:rPr>
      </w:pPr>
    </w:p>
    <w:p w:rsidR="006340FD" w:rsidRDefault="006340FD" w:rsidP="004522C1">
      <w:pPr>
        <w:spacing w:line="360" w:lineRule="auto"/>
        <w:ind w:right="-482" w:firstLine="680"/>
        <w:contextualSpacing/>
        <w:jc w:val="both"/>
        <w:rPr>
          <w:rFonts w:ascii="Times New Roman" w:hAnsi="Times New Roman"/>
          <w:b/>
          <w:sz w:val="28"/>
        </w:rPr>
      </w:pPr>
      <w:r w:rsidRPr="006340FD">
        <w:rPr>
          <w:rFonts w:ascii="Times New Roman" w:hAnsi="Times New Roman"/>
          <w:b/>
          <w:sz w:val="28"/>
        </w:rPr>
        <w:t>Ключевые слова</w:t>
      </w:r>
      <w:r>
        <w:rPr>
          <w:rFonts w:ascii="Times New Roman" w:hAnsi="Times New Roman"/>
          <w:b/>
          <w:sz w:val="28"/>
        </w:rPr>
        <w:t>:</w:t>
      </w:r>
    </w:p>
    <w:p w:rsidR="006340FD" w:rsidRPr="00140DC9" w:rsidRDefault="00D34958" w:rsidP="004522C1">
      <w:pPr>
        <w:spacing w:line="360" w:lineRule="auto"/>
        <w:ind w:right="-482" w:firstLine="680"/>
        <w:contextualSpacing/>
        <w:jc w:val="both"/>
        <w:rPr>
          <w:rFonts w:ascii="Times New Roman" w:hAnsi="Times New Roman"/>
          <w:sz w:val="28"/>
        </w:rPr>
      </w:pPr>
      <w:r w:rsidRPr="00140DC9">
        <w:rPr>
          <w:rFonts w:ascii="Times New Roman" w:hAnsi="Times New Roman"/>
          <w:sz w:val="28"/>
        </w:rPr>
        <w:t>Сочетанная травма, повреждения таза, тяжесть состояния, этапная тактика.</w:t>
      </w:r>
    </w:p>
    <w:p w:rsidR="006340FD" w:rsidRDefault="006340FD" w:rsidP="004522C1">
      <w:pPr>
        <w:spacing w:line="360" w:lineRule="auto"/>
        <w:ind w:right="-482" w:firstLine="680"/>
        <w:contextualSpacing/>
        <w:jc w:val="both"/>
        <w:rPr>
          <w:rFonts w:ascii="Times New Roman" w:hAnsi="Times New Roman"/>
          <w:b/>
          <w:sz w:val="28"/>
        </w:rPr>
      </w:pPr>
    </w:p>
    <w:p w:rsidR="006340FD" w:rsidRDefault="006340FD" w:rsidP="004522C1">
      <w:pPr>
        <w:spacing w:line="360" w:lineRule="auto"/>
        <w:ind w:right="-482" w:firstLine="68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литературы:</w:t>
      </w:r>
    </w:p>
    <w:p w:rsidR="006340FD" w:rsidRPr="00D34958" w:rsidRDefault="00584E5E" w:rsidP="00D34958">
      <w:pPr>
        <w:pStyle w:val="ab"/>
        <w:numPr>
          <w:ilvl w:val="0"/>
          <w:numId w:val="34"/>
        </w:numPr>
        <w:spacing w:line="360" w:lineRule="auto"/>
        <w:ind w:left="0" w:right="141" w:firstLine="284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D34958">
        <w:rPr>
          <w:rFonts w:ascii="Times New Roman" w:hAnsi="Times New Roman"/>
          <w:sz w:val="28"/>
          <w:szCs w:val="28"/>
        </w:rPr>
        <w:t>Анкин</w:t>
      </w:r>
      <w:proofErr w:type="gramEnd"/>
      <w:r w:rsidRPr="00D34958">
        <w:rPr>
          <w:rFonts w:ascii="Times New Roman" w:hAnsi="Times New Roman"/>
          <w:sz w:val="28"/>
          <w:szCs w:val="28"/>
        </w:rPr>
        <w:t xml:space="preserve">, Л. Н. </w:t>
      </w:r>
      <w:r w:rsidRPr="00D34958">
        <w:rPr>
          <w:rStyle w:val="af2"/>
          <w:rFonts w:ascii="Times New Roman" w:hAnsi="Times New Roman"/>
          <w:b w:val="0"/>
          <w:sz w:val="28"/>
          <w:szCs w:val="28"/>
        </w:rPr>
        <w:t>Повреждение таза и переломы вертлужной впадины /</w:t>
      </w:r>
      <w:r w:rsidRPr="00D34958">
        <w:rPr>
          <w:rFonts w:ascii="Times New Roman" w:hAnsi="Times New Roman"/>
          <w:b/>
          <w:sz w:val="28"/>
          <w:szCs w:val="28"/>
        </w:rPr>
        <w:t xml:space="preserve"> </w:t>
      </w:r>
      <w:r w:rsidRPr="00140DC9">
        <w:rPr>
          <w:rFonts w:ascii="Times New Roman" w:hAnsi="Times New Roman"/>
          <w:sz w:val="28"/>
          <w:szCs w:val="28"/>
        </w:rPr>
        <w:t>Л. Н. Анкин, Н. Л. Анкин.</w:t>
      </w:r>
      <w:r w:rsidRPr="00D34958">
        <w:rPr>
          <w:rFonts w:ascii="Times New Roman" w:hAnsi="Times New Roman"/>
          <w:b/>
          <w:sz w:val="28"/>
          <w:szCs w:val="28"/>
        </w:rPr>
        <w:t xml:space="preserve"> –</w:t>
      </w:r>
      <w:r w:rsidRPr="00D34958">
        <w:rPr>
          <w:rStyle w:val="af2"/>
          <w:rFonts w:ascii="Times New Roman" w:hAnsi="Times New Roman"/>
          <w:b w:val="0"/>
          <w:sz w:val="28"/>
          <w:szCs w:val="28"/>
        </w:rPr>
        <w:t xml:space="preserve"> Киев</w:t>
      </w:r>
      <w:proofErr w:type="gramStart"/>
      <w:r w:rsidRPr="00D34958">
        <w:rPr>
          <w:rStyle w:val="af2"/>
          <w:rFonts w:ascii="Times New Roman" w:hAnsi="Times New Roman"/>
          <w:b w:val="0"/>
          <w:sz w:val="28"/>
          <w:szCs w:val="28"/>
        </w:rPr>
        <w:t> :</w:t>
      </w:r>
      <w:proofErr w:type="gramEnd"/>
      <w:r w:rsidRPr="00D34958">
        <w:rPr>
          <w:rStyle w:val="af2"/>
          <w:rFonts w:ascii="Times New Roman" w:hAnsi="Times New Roman"/>
          <w:b w:val="0"/>
          <w:sz w:val="28"/>
          <w:szCs w:val="28"/>
        </w:rPr>
        <w:t xml:space="preserve"> Украина, 2008. – 216 </w:t>
      </w:r>
      <w:proofErr w:type="gramStart"/>
      <w:r w:rsidRPr="00D34958">
        <w:rPr>
          <w:rStyle w:val="af2"/>
          <w:rFonts w:ascii="Times New Roman" w:hAnsi="Times New Roman"/>
          <w:b w:val="0"/>
          <w:sz w:val="28"/>
          <w:szCs w:val="28"/>
        </w:rPr>
        <w:t>с</w:t>
      </w:r>
      <w:proofErr w:type="gramEnd"/>
      <w:r w:rsidRPr="00D34958">
        <w:rPr>
          <w:rStyle w:val="af2"/>
          <w:rFonts w:ascii="Times New Roman" w:hAnsi="Times New Roman"/>
          <w:b w:val="0"/>
          <w:sz w:val="28"/>
          <w:szCs w:val="28"/>
        </w:rPr>
        <w:t>.</w:t>
      </w:r>
    </w:p>
    <w:p w:rsidR="00584E5E" w:rsidRPr="00D34958" w:rsidRDefault="00584E5E" w:rsidP="00D34958">
      <w:pPr>
        <w:pStyle w:val="ab"/>
        <w:numPr>
          <w:ilvl w:val="0"/>
          <w:numId w:val="34"/>
        </w:numPr>
        <w:spacing w:after="100" w:afterAutospacing="1" w:line="360" w:lineRule="auto"/>
        <w:ind w:left="0" w:right="141" w:firstLine="284"/>
        <w:jc w:val="both"/>
        <w:rPr>
          <w:rFonts w:ascii="Times New Roman" w:hAnsi="Times New Roman"/>
          <w:sz w:val="28"/>
          <w:szCs w:val="28"/>
        </w:rPr>
      </w:pPr>
      <w:r w:rsidRPr="00D34958">
        <w:rPr>
          <w:rFonts w:ascii="Times New Roman" w:hAnsi="Times New Roman"/>
          <w:sz w:val="28"/>
          <w:szCs w:val="28"/>
        </w:rPr>
        <w:t>Дятлов, М. М. Сложные повреждения таза. Что делать? / М. М. Дятлов. – Гомель</w:t>
      </w:r>
      <w:proofErr w:type="gramStart"/>
      <w:r w:rsidRPr="00D34958">
        <w:rPr>
          <w:rFonts w:ascii="Times New Roman" w:hAnsi="Times New Roman"/>
          <w:sz w:val="28"/>
          <w:szCs w:val="28"/>
        </w:rPr>
        <w:t> :</w:t>
      </w:r>
      <w:proofErr w:type="gramEnd"/>
      <w:r w:rsidRPr="00D34958">
        <w:rPr>
          <w:rFonts w:ascii="Times New Roman" w:hAnsi="Times New Roman"/>
          <w:sz w:val="28"/>
          <w:szCs w:val="28"/>
        </w:rPr>
        <w:t xml:space="preserve"> ГГМУ, 2006.– 496 </w:t>
      </w:r>
      <w:r w:rsidRPr="00D34958">
        <w:rPr>
          <w:rFonts w:ascii="Times New Roman" w:hAnsi="Times New Roman"/>
          <w:sz w:val="28"/>
          <w:szCs w:val="28"/>
          <w:lang w:val="en-US"/>
        </w:rPr>
        <w:t>c</w:t>
      </w:r>
      <w:r w:rsidRPr="00D34958">
        <w:rPr>
          <w:rFonts w:ascii="Times New Roman" w:hAnsi="Times New Roman"/>
          <w:sz w:val="28"/>
          <w:szCs w:val="28"/>
        </w:rPr>
        <w:t>.</w:t>
      </w:r>
    </w:p>
    <w:p w:rsidR="00584E5E" w:rsidRPr="00D34958" w:rsidRDefault="00584E5E" w:rsidP="00D34958">
      <w:pPr>
        <w:pStyle w:val="ab"/>
        <w:numPr>
          <w:ilvl w:val="0"/>
          <w:numId w:val="34"/>
        </w:numPr>
        <w:spacing w:after="100" w:afterAutospacing="1" w:line="360" w:lineRule="auto"/>
        <w:ind w:left="0" w:right="141" w:firstLine="284"/>
        <w:jc w:val="both"/>
        <w:rPr>
          <w:rFonts w:ascii="Times New Roman" w:hAnsi="Times New Roman"/>
          <w:sz w:val="28"/>
          <w:szCs w:val="28"/>
        </w:rPr>
      </w:pPr>
      <w:r w:rsidRPr="00D34958">
        <w:rPr>
          <w:rFonts w:ascii="Times New Roman" w:hAnsi="Times New Roman"/>
          <w:sz w:val="28"/>
          <w:szCs w:val="28"/>
        </w:rPr>
        <w:t xml:space="preserve">Соколов, В. А. Множественные и сочетанные травмы / В. А. Соколов. – М. : ГОЭТАР </w:t>
      </w:r>
      <w:proofErr w:type="gramStart"/>
      <w:r w:rsidRPr="00D34958">
        <w:rPr>
          <w:rFonts w:ascii="Times New Roman" w:hAnsi="Times New Roman"/>
          <w:sz w:val="28"/>
          <w:szCs w:val="28"/>
        </w:rPr>
        <w:t>–</w:t>
      </w:r>
      <w:proofErr w:type="spellStart"/>
      <w:r w:rsidRPr="00D34958">
        <w:rPr>
          <w:rFonts w:ascii="Times New Roman" w:hAnsi="Times New Roman"/>
          <w:sz w:val="28"/>
          <w:szCs w:val="28"/>
        </w:rPr>
        <w:t>М</w:t>
      </w:r>
      <w:proofErr w:type="gramEnd"/>
      <w:r w:rsidRPr="00D34958">
        <w:rPr>
          <w:rFonts w:ascii="Times New Roman" w:hAnsi="Times New Roman"/>
          <w:sz w:val="28"/>
          <w:szCs w:val="28"/>
        </w:rPr>
        <w:t>едиа</w:t>
      </w:r>
      <w:proofErr w:type="spellEnd"/>
      <w:r w:rsidRPr="00D34958">
        <w:rPr>
          <w:rFonts w:ascii="Times New Roman" w:hAnsi="Times New Roman"/>
          <w:sz w:val="28"/>
          <w:szCs w:val="28"/>
        </w:rPr>
        <w:t>, 2006.– 512 с.</w:t>
      </w:r>
    </w:p>
    <w:p w:rsidR="00584E5E" w:rsidRPr="00D34958" w:rsidRDefault="00584E5E" w:rsidP="00D34958">
      <w:pPr>
        <w:pStyle w:val="ab"/>
        <w:numPr>
          <w:ilvl w:val="0"/>
          <w:numId w:val="34"/>
        </w:numPr>
        <w:spacing w:after="100" w:afterAutospacing="1" w:line="360" w:lineRule="auto"/>
        <w:ind w:left="0" w:right="141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34958">
        <w:rPr>
          <w:rFonts w:ascii="Times New Roman" w:hAnsi="Times New Roman"/>
          <w:sz w:val="28"/>
          <w:szCs w:val="28"/>
        </w:rPr>
        <w:t>Черкес-Заде</w:t>
      </w:r>
      <w:proofErr w:type="spellEnd"/>
      <w:proofErr w:type="gramEnd"/>
      <w:r w:rsidRPr="00D34958">
        <w:rPr>
          <w:rFonts w:ascii="Times New Roman" w:hAnsi="Times New Roman"/>
          <w:sz w:val="28"/>
          <w:szCs w:val="28"/>
        </w:rPr>
        <w:t xml:space="preserve">, Д. И. Лечение повреждений таза и их последствий / Д. И. </w:t>
      </w:r>
      <w:proofErr w:type="spellStart"/>
      <w:r w:rsidRPr="00D34958">
        <w:rPr>
          <w:rFonts w:ascii="Times New Roman" w:hAnsi="Times New Roman"/>
          <w:sz w:val="28"/>
          <w:szCs w:val="28"/>
        </w:rPr>
        <w:t>Черкес-Заде</w:t>
      </w:r>
      <w:proofErr w:type="spellEnd"/>
      <w:r w:rsidRPr="00D34958">
        <w:rPr>
          <w:rFonts w:ascii="Times New Roman" w:hAnsi="Times New Roman"/>
          <w:sz w:val="28"/>
          <w:szCs w:val="28"/>
        </w:rPr>
        <w:t>. – М.</w:t>
      </w:r>
      <w:proofErr w:type="gramStart"/>
      <w:r w:rsidRPr="00D34958">
        <w:rPr>
          <w:rFonts w:ascii="Times New Roman" w:hAnsi="Times New Roman"/>
          <w:sz w:val="28"/>
          <w:szCs w:val="28"/>
        </w:rPr>
        <w:t> :</w:t>
      </w:r>
      <w:proofErr w:type="gramEnd"/>
      <w:r w:rsidRPr="00D34958">
        <w:rPr>
          <w:rFonts w:ascii="Times New Roman" w:hAnsi="Times New Roman"/>
          <w:sz w:val="28"/>
          <w:szCs w:val="28"/>
        </w:rPr>
        <w:t xml:space="preserve"> Медицина, 2006 .– С. 18, 22–30.</w:t>
      </w:r>
    </w:p>
    <w:p w:rsidR="00D34958" w:rsidRPr="00D34958" w:rsidRDefault="00D34958" w:rsidP="00D34958">
      <w:pPr>
        <w:pStyle w:val="ab"/>
        <w:numPr>
          <w:ilvl w:val="0"/>
          <w:numId w:val="34"/>
        </w:numPr>
        <w:spacing w:after="100" w:afterAutospacing="1" w:line="360" w:lineRule="auto"/>
        <w:ind w:left="0" w:right="141"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D34958">
        <w:rPr>
          <w:rFonts w:ascii="Times New Roman" w:hAnsi="Times New Roman"/>
          <w:bCs/>
          <w:sz w:val="28"/>
          <w:szCs w:val="28"/>
          <w:lang w:val="en-US"/>
        </w:rPr>
        <w:t xml:space="preserve">Chronic pain and disability after pelvic and </w:t>
      </w:r>
      <w:proofErr w:type="spellStart"/>
      <w:r w:rsidRPr="00D34958">
        <w:rPr>
          <w:rFonts w:ascii="Times New Roman" w:hAnsi="Times New Roman"/>
          <w:bCs/>
          <w:sz w:val="28"/>
          <w:szCs w:val="28"/>
          <w:lang w:val="en-US"/>
        </w:rPr>
        <w:t>acetabular</w:t>
      </w:r>
      <w:proofErr w:type="spellEnd"/>
      <w:r w:rsidRPr="00D34958">
        <w:rPr>
          <w:rFonts w:ascii="Times New Roman" w:hAnsi="Times New Roman"/>
          <w:bCs/>
          <w:sz w:val="28"/>
          <w:szCs w:val="28"/>
          <w:lang w:val="en-US"/>
        </w:rPr>
        <w:t xml:space="preserve"> fractures-assessment with the </w:t>
      </w:r>
      <w:proofErr w:type="spellStart"/>
      <w:r w:rsidRPr="00D34958">
        <w:rPr>
          <w:rFonts w:ascii="Times New Roman" w:hAnsi="Times New Roman"/>
          <w:bCs/>
          <w:sz w:val="28"/>
          <w:szCs w:val="28"/>
          <w:lang w:val="en-US"/>
        </w:rPr>
        <w:t>mainz</w:t>
      </w:r>
      <w:proofErr w:type="spellEnd"/>
      <w:r w:rsidRPr="00D34958">
        <w:rPr>
          <w:rFonts w:ascii="Times New Roman" w:hAnsi="Times New Roman"/>
          <w:bCs/>
          <w:sz w:val="28"/>
          <w:szCs w:val="28"/>
          <w:lang w:val="en-US"/>
        </w:rPr>
        <w:t xml:space="preserve"> pain staging system</w:t>
      </w:r>
      <w:r w:rsidRPr="00D34958">
        <w:rPr>
          <w:rFonts w:ascii="Times New Roman" w:hAnsi="Times New Roman"/>
          <w:sz w:val="28"/>
          <w:szCs w:val="28"/>
          <w:lang w:val="en-US"/>
        </w:rPr>
        <w:t xml:space="preserve"> / H.J. </w:t>
      </w:r>
      <w:proofErr w:type="spellStart"/>
      <w:r w:rsidRPr="00D34958">
        <w:rPr>
          <w:rFonts w:ascii="Times New Roman" w:hAnsi="Times New Roman"/>
          <w:sz w:val="28"/>
          <w:szCs w:val="28"/>
          <w:lang w:val="en-US"/>
        </w:rPr>
        <w:t>Gerbershagen</w:t>
      </w:r>
      <w:proofErr w:type="spellEnd"/>
      <w:r w:rsidRPr="00D34958">
        <w:rPr>
          <w:rFonts w:ascii="Times New Roman" w:hAnsi="Times New Roman"/>
          <w:sz w:val="28"/>
          <w:szCs w:val="28"/>
          <w:lang w:val="en-US"/>
        </w:rPr>
        <w:t xml:space="preserve">, O. </w:t>
      </w:r>
      <w:proofErr w:type="spellStart"/>
      <w:r w:rsidRPr="00D34958">
        <w:rPr>
          <w:rFonts w:ascii="Times New Roman" w:hAnsi="Times New Roman"/>
          <w:sz w:val="28"/>
          <w:szCs w:val="28"/>
          <w:lang w:val="en-US"/>
        </w:rPr>
        <w:t>Dagtekin</w:t>
      </w:r>
      <w:proofErr w:type="spellEnd"/>
      <w:r w:rsidRPr="00D34958">
        <w:rPr>
          <w:rFonts w:ascii="Times New Roman" w:hAnsi="Times New Roman"/>
          <w:sz w:val="28"/>
          <w:szCs w:val="28"/>
          <w:lang w:val="en-US"/>
        </w:rPr>
        <w:t>, J. Isenberg [et al.] // J. Trauma.– 2010.– Vol.68.– P.159–165.</w:t>
      </w:r>
    </w:p>
    <w:p w:rsidR="00D34958" w:rsidRPr="00D34958" w:rsidRDefault="00D34958" w:rsidP="00D34958">
      <w:pPr>
        <w:pStyle w:val="ab"/>
        <w:numPr>
          <w:ilvl w:val="0"/>
          <w:numId w:val="34"/>
        </w:numPr>
        <w:spacing w:after="100" w:afterAutospacing="1" w:line="360" w:lineRule="auto"/>
        <w:ind w:left="0" w:right="141"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D34958">
        <w:rPr>
          <w:rFonts w:ascii="Times New Roman" w:hAnsi="Times New Roman"/>
          <w:sz w:val="28"/>
          <w:szCs w:val="28"/>
          <w:lang w:val="en-US"/>
        </w:rPr>
        <w:t xml:space="preserve">Dickson, K.F. Skeletal deformity after anterior external fixation of the pelvis / K.F. Dickson, J.M. </w:t>
      </w:r>
      <w:proofErr w:type="spellStart"/>
      <w:r w:rsidRPr="00D34958">
        <w:rPr>
          <w:rFonts w:ascii="Times New Roman" w:hAnsi="Times New Roman"/>
          <w:sz w:val="28"/>
          <w:szCs w:val="28"/>
          <w:lang w:val="en-US"/>
        </w:rPr>
        <w:t>Matta</w:t>
      </w:r>
      <w:proofErr w:type="spellEnd"/>
      <w:r w:rsidRPr="00D34958">
        <w:rPr>
          <w:rFonts w:ascii="Times New Roman" w:hAnsi="Times New Roman"/>
          <w:sz w:val="28"/>
          <w:szCs w:val="28"/>
          <w:lang w:val="en-US"/>
        </w:rPr>
        <w:t xml:space="preserve"> // J. </w:t>
      </w:r>
      <w:proofErr w:type="spellStart"/>
      <w:r w:rsidRPr="00D34958">
        <w:rPr>
          <w:rFonts w:ascii="Times New Roman" w:hAnsi="Times New Roman"/>
          <w:sz w:val="28"/>
          <w:szCs w:val="28"/>
          <w:lang w:val="en-US"/>
        </w:rPr>
        <w:t>Orthop</w:t>
      </w:r>
      <w:proofErr w:type="spellEnd"/>
      <w:r w:rsidRPr="00D34958">
        <w:rPr>
          <w:rFonts w:ascii="Times New Roman" w:hAnsi="Times New Roman"/>
          <w:sz w:val="28"/>
          <w:szCs w:val="28"/>
          <w:lang w:val="en-US"/>
        </w:rPr>
        <w:t>. Trauma</w:t>
      </w:r>
      <w:proofErr w:type="gramStart"/>
      <w:r w:rsidRPr="00D34958">
        <w:rPr>
          <w:rFonts w:ascii="Times New Roman" w:hAnsi="Times New Roman"/>
          <w:sz w:val="28"/>
          <w:szCs w:val="28"/>
          <w:lang w:val="en-US"/>
        </w:rPr>
        <w:t>.–</w:t>
      </w:r>
      <w:proofErr w:type="gramEnd"/>
      <w:r w:rsidRPr="00D34958">
        <w:rPr>
          <w:rFonts w:ascii="Times New Roman" w:hAnsi="Times New Roman"/>
          <w:sz w:val="28"/>
          <w:szCs w:val="28"/>
          <w:lang w:val="en-US"/>
        </w:rPr>
        <w:t xml:space="preserve"> 2009.– Vol.23, N.5.– P.327–332.</w:t>
      </w:r>
    </w:p>
    <w:p w:rsidR="00D34958" w:rsidRPr="00D34958" w:rsidRDefault="00D34958" w:rsidP="00D34958">
      <w:pPr>
        <w:pStyle w:val="ab"/>
        <w:numPr>
          <w:ilvl w:val="0"/>
          <w:numId w:val="34"/>
        </w:numPr>
        <w:spacing w:after="100" w:afterAutospacing="1" w:line="360" w:lineRule="auto"/>
        <w:ind w:left="0" w:right="141"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D34958">
        <w:rPr>
          <w:rFonts w:ascii="Times New Roman" w:hAnsi="Times New Roman"/>
          <w:sz w:val="28"/>
          <w:szCs w:val="28"/>
          <w:lang w:val="en-US"/>
        </w:rPr>
        <w:t xml:space="preserve">High rates of sexual and urinary dysfunction after surgically treated displaced </w:t>
      </w:r>
      <w:r w:rsidRPr="00D34958">
        <w:rPr>
          <w:rStyle w:val="highlight"/>
          <w:rFonts w:ascii="Times New Roman" w:hAnsi="Times New Roman"/>
          <w:sz w:val="28"/>
          <w:szCs w:val="28"/>
          <w:lang w:val="en-US"/>
        </w:rPr>
        <w:t>pelvic</w:t>
      </w:r>
      <w:r w:rsidRPr="00D34958">
        <w:rPr>
          <w:rFonts w:ascii="Times New Roman" w:hAnsi="Times New Roman"/>
          <w:sz w:val="28"/>
          <w:szCs w:val="28"/>
          <w:lang w:val="en-US"/>
        </w:rPr>
        <w:t xml:space="preserve"> ring injuries / A.A. </w:t>
      </w:r>
      <w:proofErr w:type="spellStart"/>
      <w:r w:rsidRPr="00D34958">
        <w:rPr>
          <w:rFonts w:ascii="Times New Roman" w:hAnsi="Times New Roman"/>
          <w:sz w:val="28"/>
          <w:szCs w:val="28"/>
          <w:lang w:val="en-US"/>
        </w:rPr>
        <w:t>Odutola</w:t>
      </w:r>
      <w:proofErr w:type="spellEnd"/>
      <w:r w:rsidRPr="00D34958">
        <w:rPr>
          <w:rFonts w:ascii="Times New Roman" w:hAnsi="Times New Roman"/>
          <w:sz w:val="28"/>
          <w:szCs w:val="28"/>
          <w:lang w:val="en-US"/>
        </w:rPr>
        <w:t xml:space="preserve">, O. </w:t>
      </w:r>
      <w:proofErr w:type="spellStart"/>
      <w:r w:rsidRPr="00D34958">
        <w:rPr>
          <w:rFonts w:ascii="Times New Roman" w:hAnsi="Times New Roman"/>
          <w:sz w:val="28"/>
          <w:szCs w:val="28"/>
          <w:lang w:val="en-US"/>
        </w:rPr>
        <w:t>Sabri</w:t>
      </w:r>
      <w:proofErr w:type="spellEnd"/>
      <w:r w:rsidRPr="00D34958">
        <w:rPr>
          <w:rFonts w:ascii="Times New Roman" w:hAnsi="Times New Roman"/>
          <w:sz w:val="28"/>
          <w:szCs w:val="28"/>
          <w:lang w:val="en-US"/>
        </w:rPr>
        <w:t xml:space="preserve">, R. </w:t>
      </w:r>
      <w:proofErr w:type="spellStart"/>
      <w:r w:rsidRPr="00D34958">
        <w:rPr>
          <w:rFonts w:ascii="Times New Roman" w:hAnsi="Times New Roman"/>
          <w:sz w:val="28"/>
          <w:szCs w:val="28"/>
          <w:lang w:val="en-US"/>
        </w:rPr>
        <w:t>Halliday</w:t>
      </w:r>
      <w:proofErr w:type="spellEnd"/>
      <w:r w:rsidRPr="00D34958">
        <w:rPr>
          <w:rFonts w:ascii="Times New Roman" w:hAnsi="Times New Roman"/>
          <w:sz w:val="28"/>
          <w:szCs w:val="28"/>
          <w:lang w:val="en-US"/>
        </w:rPr>
        <w:t xml:space="preserve"> [et al.] // </w:t>
      </w:r>
      <w:proofErr w:type="spellStart"/>
      <w:r w:rsidRPr="00D34958">
        <w:rPr>
          <w:rFonts w:ascii="Times New Roman" w:hAnsi="Times New Roman"/>
          <w:sz w:val="28"/>
          <w:szCs w:val="28"/>
          <w:lang w:val="en-US"/>
        </w:rPr>
        <w:t>Clin</w:t>
      </w:r>
      <w:proofErr w:type="spellEnd"/>
      <w:r w:rsidRPr="00D3495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D34958">
        <w:rPr>
          <w:rFonts w:ascii="Times New Roman" w:hAnsi="Times New Roman"/>
          <w:sz w:val="28"/>
          <w:szCs w:val="28"/>
          <w:lang w:val="en-US"/>
        </w:rPr>
        <w:t>Orthop</w:t>
      </w:r>
      <w:proofErr w:type="spellEnd"/>
      <w:r w:rsidRPr="00D3495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D34958">
        <w:rPr>
          <w:rFonts w:ascii="Times New Roman" w:hAnsi="Times New Roman"/>
          <w:sz w:val="28"/>
          <w:szCs w:val="28"/>
          <w:lang w:val="en-US"/>
        </w:rPr>
        <w:t>Relat</w:t>
      </w:r>
      <w:proofErr w:type="spellEnd"/>
      <w:r w:rsidRPr="00D34958">
        <w:rPr>
          <w:rFonts w:ascii="Times New Roman" w:hAnsi="Times New Roman"/>
          <w:sz w:val="28"/>
          <w:szCs w:val="28"/>
          <w:lang w:val="en-US"/>
        </w:rPr>
        <w:t>. Res</w:t>
      </w:r>
      <w:proofErr w:type="gramStart"/>
      <w:r w:rsidRPr="00D34958">
        <w:rPr>
          <w:rFonts w:ascii="Times New Roman" w:hAnsi="Times New Roman"/>
          <w:sz w:val="28"/>
          <w:szCs w:val="28"/>
          <w:lang w:val="en-US"/>
        </w:rPr>
        <w:t>.–</w:t>
      </w:r>
      <w:proofErr w:type="gramEnd"/>
      <w:r w:rsidRPr="00D34958">
        <w:rPr>
          <w:rFonts w:ascii="Times New Roman" w:hAnsi="Times New Roman"/>
          <w:sz w:val="28"/>
          <w:szCs w:val="28"/>
          <w:lang w:val="en-US"/>
        </w:rPr>
        <w:t xml:space="preserve"> 2012.– Vol. 470, N.8.– P.2173–2184.</w:t>
      </w:r>
    </w:p>
    <w:p w:rsidR="00D34958" w:rsidRPr="00D34958" w:rsidRDefault="00D34958" w:rsidP="00D34958">
      <w:pPr>
        <w:pStyle w:val="ab"/>
        <w:numPr>
          <w:ilvl w:val="0"/>
          <w:numId w:val="34"/>
        </w:numPr>
        <w:spacing w:after="100" w:afterAutospacing="1" w:line="360" w:lineRule="auto"/>
        <w:ind w:left="0" w:right="141" w:firstLine="284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34958">
        <w:rPr>
          <w:rFonts w:ascii="Times New Roman" w:hAnsi="Times New Roman"/>
          <w:sz w:val="28"/>
          <w:szCs w:val="28"/>
          <w:lang w:val="en-US"/>
        </w:rPr>
        <w:t>van</w:t>
      </w:r>
      <w:proofErr w:type="gramEnd"/>
      <w:r w:rsidRPr="00D3495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34958">
        <w:rPr>
          <w:rFonts w:ascii="Times New Roman" w:hAnsi="Times New Roman"/>
          <w:sz w:val="28"/>
          <w:szCs w:val="28"/>
          <w:lang w:val="en-US"/>
        </w:rPr>
        <w:t>Vugt</w:t>
      </w:r>
      <w:proofErr w:type="spellEnd"/>
      <w:r w:rsidRPr="00D34958">
        <w:rPr>
          <w:rFonts w:ascii="Times New Roman" w:hAnsi="Times New Roman"/>
          <w:sz w:val="28"/>
          <w:szCs w:val="28"/>
          <w:lang w:val="en-US"/>
        </w:rPr>
        <w:t xml:space="preserve">, A.B. An unstable pelvic ring: the killing fracture / A.B. van </w:t>
      </w:r>
      <w:proofErr w:type="spellStart"/>
      <w:r w:rsidRPr="00D34958">
        <w:rPr>
          <w:rFonts w:ascii="Times New Roman" w:hAnsi="Times New Roman"/>
          <w:sz w:val="28"/>
          <w:szCs w:val="28"/>
          <w:lang w:val="en-US"/>
        </w:rPr>
        <w:t>Vugt</w:t>
      </w:r>
      <w:proofErr w:type="spellEnd"/>
      <w:r w:rsidRPr="00D34958">
        <w:rPr>
          <w:rFonts w:ascii="Times New Roman" w:hAnsi="Times New Roman"/>
          <w:sz w:val="28"/>
          <w:szCs w:val="28"/>
          <w:lang w:val="en-US"/>
        </w:rPr>
        <w:t xml:space="preserve">, A. van </w:t>
      </w:r>
      <w:proofErr w:type="spellStart"/>
      <w:r w:rsidRPr="00D34958">
        <w:rPr>
          <w:rFonts w:ascii="Times New Roman" w:hAnsi="Times New Roman"/>
          <w:sz w:val="28"/>
          <w:szCs w:val="28"/>
          <w:lang w:val="en-US"/>
        </w:rPr>
        <w:t>Kampen</w:t>
      </w:r>
      <w:proofErr w:type="spellEnd"/>
      <w:r w:rsidRPr="00D34958">
        <w:rPr>
          <w:rFonts w:ascii="Times New Roman" w:hAnsi="Times New Roman"/>
          <w:sz w:val="28"/>
          <w:szCs w:val="28"/>
          <w:lang w:val="en-US"/>
        </w:rPr>
        <w:t xml:space="preserve"> // J. Bone Joint Surg. Br. –2006</w:t>
      </w:r>
      <w:proofErr w:type="gramStart"/>
      <w:r w:rsidRPr="00D34958">
        <w:rPr>
          <w:rFonts w:ascii="Times New Roman" w:hAnsi="Times New Roman"/>
          <w:sz w:val="28"/>
          <w:szCs w:val="28"/>
          <w:lang w:val="en-US"/>
        </w:rPr>
        <w:t>.–</w:t>
      </w:r>
      <w:proofErr w:type="gramEnd"/>
      <w:r w:rsidRPr="00D34958">
        <w:rPr>
          <w:rFonts w:ascii="Times New Roman" w:hAnsi="Times New Roman"/>
          <w:sz w:val="28"/>
          <w:szCs w:val="28"/>
          <w:lang w:val="en-US"/>
        </w:rPr>
        <w:t xml:space="preserve"> Vol. 88.– P. 427–433.</w:t>
      </w:r>
    </w:p>
    <w:p w:rsidR="006340FD" w:rsidRDefault="006340FD" w:rsidP="004522C1">
      <w:pPr>
        <w:spacing w:line="360" w:lineRule="auto"/>
        <w:ind w:right="-482" w:firstLine="680"/>
        <w:contextualSpacing/>
        <w:jc w:val="both"/>
        <w:rPr>
          <w:rFonts w:ascii="Times New Roman" w:hAnsi="Times New Roman"/>
          <w:sz w:val="28"/>
          <w:szCs w:val="28"/>
        </w:rPr>
      </w:pPr>
    </w:p>
    <w:p w:rsidR="006340FD" w:rsidRPr="006340FD" w:rsidRDefault="006340FD">
      <w:pPr>
        <w:spacing w:line="360" w:lineRule="auto"/>
        <w:ind w:right="-482" w:firstLine="680"/>
        <w:contextualSpacing/>
        <w:jc w:val="both"/>
        <w:rPr>
          <w:rFonts w:ascii="Times New Roman" w:hAnsi="Times New Roman"/>
          <w:b/>
          <w:sz w:val="28"/>
          <w:lang w:val="en-US"/>
        </w:rPr>
      </w:pPr>
    </w:p>
    <w:sectPr w:rsidR="006340FD" w:rsidRPr="006340FD" w:rsidSect="00D34958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860" w:rsidRDefault="00023860">
      <w:r>
        <w:separator/>
      </w:r>
    </w:p>
  </w:endnote>
  <w:endnote w:type="continuationSeparator" w:id="0">
    <w:p w:rsidR="00023860" w:rsidRDefault="00023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A8C" w:rsidRPr="000E6A8C" w:rsidRDefault="000E6A8C">
    <w:pPr>
      <w:pStyle w:val="ad"/>
      <w:jc w:val="center"/>
      <w:rPr>
        <w:lang w:val="en-US"/>
      </w:rPr>
    </w:pPr>
  </w:p>
  <w:p w:rsidR="000E6A8C" w:rsidRDefault="000E6A8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860" w:rsidRDefault="00023860">
      <w:r>
        <w:separator/>
      </w:r>
    </w:p>
  </w:footnote>
  <w:footnote w:type="continuationSeparator" w:id="0">
    <w:p w:rsidR="00023860" w:rsidRDefault="00023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A8C" w:rsidRDefault="009F68E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E6A8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E6A8C">
      <w:rPr>
        <w:rStyle w:val="aa"/>
        <w:noProof/>
      </w:rPr>
      <w:t>1</w:t>
    </w:r>
    <w:r>
      <w:rPr>
        <w:rStyle w:val="aa"/>
      </w:rPr>
      <w:fldChar w:fldCharType="end"/>
    </w:r>
  </w:p>
  <w:p w:rsidR="000E6A8C" w:rsidRDefault="000E6A8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885100"/>
      <w:docPartObj>
        <w:docPartGallery w:val="Page Numbers (Top of Page)"/>
        <w:docPartUnique/>
      </w:docPartObj>
    </w:sdtPr>
    <w:sdtContent>
      <w:p w:rsidR="000E6A8C" w:rsidRDefault="009F68E5">
        <w:pPr>
          <w:pStyle w:val="a8"/>
          <w:jc w:val="center"/>
        </w:pPr>
        <w:fldSimple w:instr=" PAGE   \* MERGEFORMAT ">
          <w:r w:rsidR="00CD19FA">
            <w:rPr>
              <w:noProof/>
            </w:rPr>
            <w:t>8</w:t>
          </w:r>
        </w:fldSimple>
      </w:p>
    </w:sdtContent>
  </w:sdt>
  <w:p w:rsidR="000E6A8C" w:rsidRPr="000E6A8C" w:rsidRDefault="000E6A8C">
    <w:pPr>
      <w:pStyle w:val="a8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A8C" w:rsidRPr="000E6A8C" w:rsidRDefault="000E6A8C" w:rsidP="000E6A8C">
    <w:pPr>
      <w:pStyle w:val="a8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708"/>
    <w:multiLevelType w:val="singleLevel"/>
    <w:tmpl w:val="8E16694A"/>
    <w:lvl w:ilvl="0">
      <w:start w:val="3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084C58"/>
    <w:multiLevelType w:val="hybridMultilevel"/>
    <w:tmpl w:val="3F5C13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CC6C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780FEC"/>
    <w:multiLevelType w:val="hybridMultilevel"/>
    <w:tmpl w:val="16D66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24D2E"/>
    <w:multiLevelType w:val="singleLevel"/>
    <w:tmpl w:val="CE4259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B4214A0"/>
    <w:multiLevelType w:val="singleLevel"/>
    <w:tmpl w:val="BDFCE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935F87"/>
    <w:multiLevelType w:val="hybridMultilevel"/>
    <w:tmpl w:val="778CB7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F3E5FA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F6788A"/>
    <w:multiLevelType w:val="singleLevel"/>
    <w:tmpl w:val="266EC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9">
    <w:nsid w:val="107A42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392B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5766662"/>
    <w:multiLevelType w:val="singleLevel"/>
    <w:tmpl w:val="F9BA20F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i/>
      </w:rPr>
    </w:lvl>
  </w:abstractNum>
  <w:abstractNum w:abstractNumId="12">
    <w:nsid w:val="270D68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7117351"/>
    <w:multiLevelType w:val="hybridMultilevel"/>
    <w:tmpl w:val="C8088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5400E"/>
    <w:multiLevelType w:val="hybridMultilevel"/>
    <w:tmpl w:val="16D66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E373C"/>
    <w:multiLevelType w:val="singleLevel"/>
    <w:tmpl w:val="BDFCE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3184C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44C77C4"/>
    <w:multiLevelType w:val="singleLevel"/>
    <w:tmpl w:val="BDFCE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A116AE5"/>
    <w:multiLevelType w:val="singleLevel"/>
    <w:tmpl w:val="60BC7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9">
    <w:nsid w:val="3A8C5C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3A413A"/>
    <w:multiLevelType w:val="hybridMultilevel"/>
    <w:tmpl w:val="6836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C2768"/>
    <w:multiLevelType w:val="hybridMultilevel"/>
    <w:tmpl w:val="CF4E7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974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B676054"/>
    <w:multiLevelType w:val="multilevel"/>
    <w:tmpl w:val="EDDA54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>
    <w:nsid w:val="4D2E1E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A4F53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BA20ED2"/>
    <w:multiLevelType w:val="hybridMultilevel"/>
    <w:tmpl w:val="A0E63688"/>
    <w:lvl w:ilvl="0" w:tplc="AEF6B5F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4D40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DF256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72F3C3C"/>
    <w:multiLevelType w:val="hybridMultilevel"/>
    <w:tmpl w:val="1F7066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27F362D"/>
    <w:multiLevelType w:val="multilevel"/>
    <w:tmpl w:val="C86C6C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31">
    <w:nsid w:val="741C2791"/>
    <w:multiLevelType w:val="hybridMultilevel"/>
    <w:tmpl w:val="2C0AF3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851F04"/>
    <w:multiLevelType w:val="singleLevel"/>
    <w:tmpl w:val="BDFCE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8E536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3"/>
  </w:num>
  <w:num w:numId="2">
    <w:abstractNumId w:val="10"/>
  </w:num>
  <w:num w:numId="3">
    <w:abstractNumId w:val="16"/>
  </w:num>
  <w:num w:numId="4">
    <w:abstractNumId w:val="7"/>
  </w:num>
  <w:num w:numId="5">
    <w:abstractNumId w:val="9"/>
  </w:num>
  <w:num w:numId="6">
    <w:abstractNumId w:val="19"/>
  </w:num>
  <w:num w:numId="7">
    <w:abstractNumId w:val="24"/>
  </w:num>
  <w:num w:numId="8">
    <w:abstractNumId w:val="22"/>
  </w:num>
  <w:num w:numId="9">
    <w:abstractNumId w:val="2"/>
  </w:num>
  <w:num w:numId="10">
    <w:abstractNumId w:val="12"/>
  </w:num>
  <w:num w:numId="11">
    <w:abstractNumId w:val="28"/>
  </w:num>
  <w:num w:numId="12">
    <w:abstractNumId w:val="0"/>
  </w:num>
  <w:num w:numId="13">
    <w:abstractNumId w:val="4"/>
  </w:num>
  <w:num w:numId="14">
    <w:abstractNumId w:val="27"/>
  </w:num>
  <w:num w:numId="15">
    <w:abstractNumId w:val="17"/>
  </w:num>
  <w:num w:numId="16">
    <w:abstractNumId w:val="32"/>
  </w:num>
  <w:num w:numId="17">
    <w:abstractNumId w:val="11"/>
  </w:num>
  <w:num w:numId="18">
    <w:abstractNumId w:val="5"/>
  </w:num>
  <w:num w:numId="19">
    <w:abstractNumId w:val="18"/>
  </w:num>
  <w:num w:numId="20">
    <w:abstractNumId w:val="8"/>
  </w:num>
  <w:num w:numId="21">
    <w:abstractNumId w:val="15"/>
  </w:num>
  <w:num w:numId="22">
    <w:abstractNumId w:val="30"/>
  </w:num>
  <w:num w:numId="23">
    <w:abstractNumId w:val="23"/>
  </w:num>
  <w:num w:numId="24">
    <w:abstractNumId w:val="25"/>
  </w:num>
  <w:num w:numId="25">
    <w:abstractNumId w:val="20"/>
  </w:num>
  <w:num w:numId="26">
    <w:abstractNumId w:val="6"/>
  </w:num>
  <w:num w:numId="27">
    <w:abstractNumId w:val="31"/>
  </w:num>
  <w:num w:numId="28">
    <w:abstractNumId w:val="21"/>
  </w:num>
  <w:num w:numId="29">
    <w:abstractNumId w:val="3"/>
  </w:num>
  <w:num w:numId="30">
    <w:abstractNumId w:val="14"/>
  </w:num>
  <w:num w:numId="31">
    <w:abstractNumId w:val="1"/>
  </w:num>
  <w:num w:numId="32">
    <w:abstractNumId w:val="13"/>
  </w:num>
  <w:num w:numId="33">
    <w:abstractNumId w:val="26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CE0754"/>
    <w:rsid w:val="000131EB"/>
    <w:rsid w:val="00023860"/>
    <w:rsid w:val="00030DFB"/>
    <w:rsid w:val="000328FB"/>
    <w:rsid w:val="00034307"/>
    <w:rsid w:val="0003729B"/>
    <w:rsid w:val="00041E32"/>
    <w:rsid w:val="00043104"/>
    <w:rsid w:val="00043BF9"/>
    <w:rsid w:val="000639C8"/>
    <w:rsid w:val="00077312"/>
    <w:rsid w:val="0008188C"/>
    <w:rsid w:val="00092DFD"/>
    <w:rsid w:val="00096178"/>
    <w:rsid w:val="00096E3C"/>
    <w:rsid w:val="000D2612"/>
    <w:rsid w:val="000D5E59"/>
    <w:rsid w:val="000E0DD0"/>
    <w:rsid w:val="000E35FB"/>
    <w:rsid w:val="000E6A8C"/>
    <w:rsid w:val="000F42F0"/>
    <w:rsid w:val="001100C8"/>
    <w:rsid w:val="00120D0D"/>
    <w:rsid w:val="00140DC9"/>
    <w:rsid w:val="001460C3"/>
    <w:rsid w:val="00146E56"/>
    <w:rsid w:val="00156309"/>
    <w:rsid w:val="00193046"/>
    <w:rsid w:val="001A3FDA"/>
    <w:rsid w:val="001E29E9"/>
    <w:rsid w:val="001E3EFB"/>
    <w:rsid w:val="001F5002"/>
    <w:rsid w:val="002239A3"/>
    <w:rsid w:val="00226691"/>
    <w:rsid w:val="00234E8B"/>
    <w:rsid w:val="002372FC"/>
    <w:rsid w:val="00244DB4"/>
    <w:rsid w:val="0024618B"/>
    <w:rsid w:val="00247C6A"/>
    <w:rsid w:val="002953B7"/>
    <w:rsid w:val="002B7737"/>
    <w:rsid w:val="002C4766"/>
    <w:rsid w:val="002D4A51"/>
    <w:rsid w:val="002F4AEC"/>
    <w:rsid w:val="002F5C7C"/>
    <w:rsid w:val="00301B66"/>
    <w:rsid w:val="00304675"/>
    <w:rsid w:val="00323563"/>
    <w:rsid w:val="003306E7"/>
    <w:rsid w:val="003434D5"/>
    <w:rsid w:val="003475AF"/>
    <w:rsid w:val="00353B80"/>
    <w:rsid w:val="0035578D"/>
    <w:rsid w:val="003575CC"/>
    <w:rsid w:val="00363128"/>
    <w:rsid w:val="00372C3D"/>
    <w:rsid w:val="00396655"/>
    <w:rsid w:val="003A0930"/>
    <w:rsid w:val="003B28CC"/>
    <w:rsid w:val="003B40C4"/>
    <w:rsid w:val="003E30DF"/>
    <w:rsid w:val="003E3A08"/>
    <w:rsid w:val="003E7B5D"/>
    <w:rsid w:val="0041422B"/>
    <w:rsid w:val="00417714"/>
    <w:rsid w:val="004328DD"/>
    <w:rsid w:val="00441B1B"/>
    <w:rsid w:val="0044761F"/>
    <w:rsid w:val="00451466"/>
    <w:rsid w:val="004522C1"/>
    <w:rsid w:val="00470316"/>
    <w:rsid w:val="004706DB"/>
    <w:rsid w:val="00483239"/>
    <w:rsid w:val="00493085"/>
    <w:rsid w:val="004A7EDA"/>
    <w:rsid w:val="004B1C28"/>
    <w:rsid w:val="004B726C"/>
    <w:rsid w:val="004D7778"/>
    <w:rsid w:val="004E2A33"/>
    <w:rsid w:val="004E3EBA"/>
    <w:rsid w:val="004F63EB"/>
    <w:rsid w:val="00505093"/>
    <w:rsid w:val="00522CAA"/>
    <w:rsid w:val="005339B6"/>
    <w:rsid w:val="00537AA2"/>
    <w:rsid w:val="0055686D"/>
    <w:rsid w:val="005754C5"/>
    <w:rsid w:val="00580147"/>
    <w:rsid w:val="0058052F"/>
    <w:rsid w:val="00584E5E"/>
    <w:rsid w:val="005A5CA3"/>
    <w:rsid w:val="005B57E5"/>
    <w:rsid w:val="005C0B66"/>
    <w:rsid w:val="005D33DF"/>
    <w:rsid w:val="005D6087"/>
    <w:rsid w:val="005E37EF"/>
    <w:rsid w:val="00601950"/>
    <w:rsid w:val="006340FD"/>
    <w:rsid w:val="0064454C"/>
    <w:rsid w:val="00645C03"/>
    <w:rsid w:val="0065476A"/>
    <w:rsid w:val="00665DA5"/>
    <w:rsid w:val="00672E43"/>
    <w:rsid w:val="00675D1E"/>
    <w:rsid w:val="00677267"/>
    <w:rsid w:val="0068135C"/>
    <w:rsid w:val="00682ECC"/>
    <w:rsid w:val="00690B96"/>
    <w:rsid w:val="006975A4"/>
    <w:rsid w:val="006A7F53"/>
    <w:rsid w:val="006C4DB7"/>
    <w:rsid w:val="006E5021"/>
    <w:rsid w:val="006E7BCB"/>
    <w:rsid w:val="006F0863"/>
    <w:rsid w:val="00723466"/>
    <w:rsid w:val="00740826"/>
    <w:rsid w:val="0074728C"/>
    <w:rsid w:val="0075299C"/>
    <w:rsid w:val="00752C46"/>
    <w:rsid w:val="00780232"/>
    <w:rsid w:val="007A216B"/>
    <w:rsid w:val="007C1944"/>
    <w:rsid w:val="007C56D5"/>
    <w:rsid w:val="007C6F2D"/>
    <w:rsid w:val="007D2B0E"/>
    <w:rsid w:val="007E4223"/>
    <w:rsid w:val="008102F0"/>
    <w:rsid w:val="00814358"/>
    <w:rsid w:val="00830F43"/>
    <w:rsid w:val="008550D6"/>
    <w:rsid w:val="00862EC8"/>
    <w:rsid w:val="00896464"/>
    <w:rsid w:val="008A1FCD"/>
    <w:rsid w:val="008B26F0"/>
    <w:rsid w:val="008C6F8E"/>
    <w:rsid w:val="008F0FC4"/>
    <w:rsid w:val="00904740"/>
    <w:rsid w:val="00927E63"/>
    <w:rsid w:val="009449B8"/>
    <w:rsid w:val="00944ED1"/>
    <w:rsid w:val="00976769"/>
    <w:rsid w:val="00980503"/>
    <w:rsid w:val="00994C94"/>
    <w:rsid w:val="009C2D25"/>
    <w:rsid w:val="009D490A"/>
    <w:rsid w:val="009E0F87"/>
    <w:rsid w:val="009E4AC5"/>
    <w:rsid w:val="009F08C4"/>
    <w:rsid w:val="009F68E5"/>
    <w:rsid w:val="00A05B75"/>
    <w:rsid w:val="00A23E1C"/>
    <w:rsid w:val="00A36BD4"/>
    <w:rsid w:val="00A4449D"/>
    <w:rsid w:val="00A45944"/>
    <w:rsid w:val="00A52FA3"/>
    <w:rsid w:val="00A57ADE"/>
    <w:rsid w:val="00A6520C"/>
    <w:rsid w:val="00A6559D"/>
    <w:rsid w:val="00A65D96"/>
    <w:rsid w:val="00A7587A"/>
    <w:rsid w:val="00A76FA6"/>
    <w:rsid w:val="00A8514D"/>
    <w:rsid w:val="00AA201B"/>
    <w:rsid w:val="00AA4C8F"/>
    <w:rsid w:val="00AB66CC"/>
    <w:rsid w:val="00AC7DCF"/>
    <w:rsid w:val="00AD1176"/>
    <w:rsid w:val="00AD16AA"/>
    <w:rsid w:val="00AE5958"/>
    <w:rsid w:val="00AF3881"/>
    <w:rsid w:val="00B00ABD"/>
    <w:rsid w:val="00B02A9A"/>
    <w:rsid w:val="00B47F3B"/>
    <w:rsid w:val="00B5456C"/>
    <w:rsid w:val="00B75943"/>
    <w:rsid w:val="00BA11F0"/>
    <w:rsid w:val="00BB69C3"/>
    <w:rsid w:val="00BC07D7"/>
    <w:rsid w:val="00BD4B90"/>
    <w:rsid w:val="00BD5E7A"/>
    <w:rsid w:val="00BE2542"/>
    <w:rsid w:val="00BE7643"/>
    <w:rsid w:val="00BF1FCF"/>
    <w:rsid w:val="00BF2F97"/>
    <w:rsid w:val="00BF67FA"/>
    <w:rsid w:val="00C017C8"/>
    <w:rsid w:val="00C30CE2"/>
    <w:rsid w:val="00C371A8"/>
    <w:rsid w:val="00C40A9B"/>
    <w:rsid w:val="00C4290B"/>
    <w:rsid w:val="00C56580"/>
    <w:rsid w:val="00C6385B"/>
    <w:rsid w:val="00C65A0A"/>
    <w:rsid w:val="00C74B1C"/>
    <w:rsid w:val="00C756C9"/>
    <w:rsid w:val="00C77CE9"/>
    <w:rsid w:val="00CA2EA6"/>
    <w:rsid w:val="00CA68F1"/>
    <w:rsid w:val="00CD19FA"/>
    <w:rsid w:val="00CE0754"/>
    <w:rsid w:val="00CE1DC5"/>
    <w:rsid w:val="00CE5E7A"/>
    <w:rsid w:val="00CF43D6"/>
    <w:rsid w:val="00CF511A"/>
    <w:rsid w:val="00D075F3"/>
    <w:rsid w:val="00D128D2"/>
    <w:rsid w:val="00D20C91"/>
    <w:rsid w:val="00D2412E"/>
    <w:rsid w:val="00D30C9A"/>
    <w:rsid w:val="00D34958"/>
    <w:rsid w:val="00D47245"/>
    <w:rsid w:val="00D54590"/>
    <w:rsid w:val="00D57DB5"/>
    <w:rsid w:val="00D631E6"/>
    <w:rsid w:val="00D8358B"/>
    <w:rsid w:val="00DB3A5F"/>
    <w:rsid w:val="00DB498D"/>
    <w:rsid w:val="00DC64F5"/>
    <w:rsid w:val="00DC72B5"/>
    <w:rsid w:val="00DF5CD2"/>
    <w:rsid w:val="00E054CC"/>
    <w:rsid w:val="00E10611"/>
    <w:rsid w:val="00E3021C"/>
    <w:rsid w:val="00E461D9"/>
    <w:rsid w:val="00E53424"/>
    <w:rsid w:val="00E53831"/>
    <w:rsid w:val="00E5491A"/>
    <w:rsid w:val="00E57AEE"/>
    <w:rsid w:val="00E62463"/>
    <w:rsid w:val="00E653C4"/>
    <w:rsid w:val="00E71E00"/>
    <w:rsid w:val="00E94981"/>
    <w:rsid w:val="00EA3A8B"/>
    <w:rsid w:val="00ED3128"/>
    <w:rsid w:val="00EE2919"/>
    <w:rsid w:val="00EF26B2"/>
    <w:rsid w:val="00EF4D5E"/>
    <w:rsid w:val="00EF68DA"/>
    <w:rsid w:val="00F0147B"/>
    <w:rsid w:val="00F1311F"/>
    <w:rsid w:val="00F514DF"/>
    <w:rsid w:val="00F52059"/>
    <w:rsid w:val="00F61AF1"/>
    <w:rsid w:val="00F8677E"/>
    <w:rsid w:val="00F93CF0"/>
    <w:rsid w:val="00FC34D7"/>
    <w:rsid w:val="00FC5E58"/>
    <w:rsid w:val="00FE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96"/>
    <w:rPr>
      <w:rFonts w:ascii="Arial" w:hAnsi="Arial"/>
    </w:rPr>
  </w:style>
  <w:style w:type="paragraph" w:styleId="1">
    <w:name w:val="heading 1"/>
    <w:basedOn w:val="a"/>
    <w:next w:val="a"/>
    <w:qFormat/>
    <w:rsid w:val="00690B96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690B96"/>
    <w:pPr>
      <w:keepNext/>
      <w:ind w:right="-482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qFormat/>
    <w:rsid w:val="00690B96"/>
    <w:pPr>
      <w:keepNext/>
      <w:ind w:right="-483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690B96"/>
    <w:pPr>
      <w:keepNext/>
      <w:jc w:val="both"/>
      <w:outlineLvl w:val="3"/>
    </w:pPr>
    <w:rPr>
      <w:rFonts w:ascii="Times New Roman" w:hAnsi="Times New Roman"/>
      <w:sz w:val="28"/>
      <w:lang w:val="en-US"/>
    </w:rPr>
  </w:style>
  <w:style w:type="paragraph" w:styleId="6">
    <w:name w:val="heading 6"/>
    <w:basedOn w:val="a"/>
    <w:next w:val="a"/>
    <w:qFormat/>
    <w:rsid w:val="00690B96"/>
    <w:pPr>
      <w:keepNext/>
      <w:spacing w:line="360" w:lineRule="auto"/>
      <w:ind w:right="-476"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ечать- От: Кому: Тема: Дата:"/>
    <w:basedOn w:val="a"/>
    <w:rsid w:val="00690B96"/>
    <w:pPr>
      <w:pBdr>
        <w:left w:val="single" w:sz="18" w:space="1" w:color="auto"/>
      </w:pBdr>
    </w:pPr>
  </w:style>
  <w:style w:type="paragraph" w:customStyle="1" w:styleId="-0">
    <w:name w:val="Печать- Инвертировать заголовок"/>
    <w:basedOn w:val="a"/>
    <w:next w:val="-"/>
    <w:rsid w:val="00690B96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a3">
    <w:name w:val="Заголовки Ответить/Переслать"/>
    <w:basedOn w:val="a"/>
    <w:next w:val="a4"/>
    <w:rsid w:val="00690B96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a4">
    <w:name w:val="Ответить/Переслать Кому: От: Дата:"/>
    <w:basedOn w:val="a"/>
    <w:rsid w:val="00690B96"/>
    <w:pPr>
      <w:pBdr>
        <w:left w:val="single" w:sz="18" w:space="1" w:color="auto"/>
      </w:pBdr>
    </w:pPr>
  </w:style>
  <w:style w:type="paragraph" w:styleId="a5">
    <w:name w:val="Body Text"/>
    <w:basedOn w:val="a"/>
    <w:semiHidden/>
    <w:rsid w:val="00690B96"/>
    <w:rPr>
      <w:rFonts w:ascii="Times New Roman" w:hAnsi="Times New Roman"/>
      <w:sz w:val="28"/>
    </w:rPr>
  </w:style>
  <w:style w:type="paragraph" w:styleId="a6">
    <w:name w:val="Block Text"/>
    <w:basedOn w:val="a"/>
    <w:semiHidden/>
    <w:rsid w:val="00690B96"/>
    <w:pPr>
      <w:ind w:left="2268" w:right="2268"/>
      <w:jc w:val="center"/>
    </w:pPr>
    <w:rPr>
      <w:rFonts w:ascii="Times New Roman" w:hAnsi="Times New Roman"/>
      <w:sz w:val="28"/>
    </w:rPr>
  </w:style>
  <w:style w:type="paragraph" w:styleId="20">
    <w:name w:val="Body Text 2"/>
    <w:basedOn w:val="a"/>
    <w:semiHidden/>
    <w:rsid w:val="00690B96"/>
    <w:pPr>
      <w:spacing w:line="360" w:lineRule="auto"/>
      <w:jc w:val="both"/>
    </w:pPr>
    <w:rPr>
      <w:rFonts w:ascii="Times New Roman" w:hAnsi="Times New Roman"/>
      <w:b/>
      <w:sz w:val="28"/>
    </w:rPr>
  </w:style>
  <w:style w:type="paragraph" w:styleId="30">
    <w:name w:val="Body Text 3"/>
    <w:basedOn w:val="a"/>
    <w:semiHidden/>
    <w:rsid w:val="00690B96"/>
    <w:pPr>
      <w:ind w:right="-482"/>
      <w:jc w:val="both"/>
    </w:pPr>
    <w:rPr>
      <w:rFonts w:ascii="Times New Roman" w:hAnsi="Times New Roman"/>
      <w:sz w:val="28"/>
    </w:rPr>
  </w:style>
  <w:style w:type="paragraph" w:styleId="a7">
    <w:name w:val="Body Text Indent"/>
    <w:basedOn w:val="a"/>
    <w:semiHidden/>
    <w:rsid w:val="00690B96"/>
    <w:pPr>
      <w:spacing w:line="360" w:lineRule="auto"/>
      <w:ind w:right="-482" w:firstLine="360"/>
      <w:jc w:val="both"/>
    </w:pPr>
    <w:rPr>
      <w:rFonts w:ascii="Times New Roman" w:hAnsi="Times New Roman"/>
      <w:sz w:val="28"/>
    </w:rPr>
  </w:style>
  <w:style w:type="paragraph" w:customStyle="1" w:styleId="10">
    <w:name w:val="Цитата1"/>
    <w:basedOn w:val="a"/>
    <w:rsid w:val="00690B96"/>
    <w:pPr>
      <w:ind w:left="-567" w:right="-1050"/>
      <w:jc w:val="both"/>
    </w:pPr>
    <w:rPr>
      <w:rFonts w:ascii="Times New Roman" w:hAnsi="Times New Roman"/>
      <w:sz w:val="32"/>
    </w:rPr>
  </w:style>
  <w:style w:type="paragraph" w:styleId="31">
    <w:name w:val="Body Text Indent 3"/>
    <w:basedOn w:val="a"/>
    <w:semiHidden/>
    <w:rsid w:val="00690B96"/>
    <w:pPr>
      <w:spacing w:line="360" w:lineRule="auto"/>
      <w:ind w:right="-760" w:firstLine="360"/>
      <w:jc w:val="both"/>
    </w:pPr>
    <w:rPr>
      <w:rFonts w:ascii="Times New Roman" w:hAnsi="Times New Roman"/>
      <w:sz w:val="24"/>
    </w:rPr>
  </w:style>
  <w:style w:type="paragraph" w:styleId="21">
    <w:name w:val="Body Text Indent 2"/>
    <w:basedOn w:val="a"/>
    <w:semiHidden/>
    <w:rsid w:val="00690B96"/>
    <w:pPr>
      <w:spacing w:line="360" w:lineRule="auto"/>
      <w:ind w:right="-483" w:firstLine="360"/>
      <w:jc w:val="both"/>
    </w:pPr>
    <w:rPr>
      <w:rFonts w:ascii="Times New Roman" w:hAnsi="Times New Roman"/>
      <w:sz w:val="24"/>
    </w:rPr>
  </w:style>
  <w:style w:type="paragraph" w:styleId="a8">
    <w:name w:val="header"/>
    <w:basedOn w:val="a"/>
    <w:link w:val="a9"/>
    <w:uiPriority w:val="99"/>
    <w:rsid w:val="00690B96"/>
    <w:pPr>
      <w:tabs>
        <w:tab w:val="center" w:pos="4153"/>
        <w:tab w:val="right" w:pos="8306"/>
      </w:tabs>
    </w:pPr>
  </w:style>
  <w:style w:type="character" w:styleId="aa">
    <w:name w:val="page number"/>
    <w:basedOn w:val="a0"/>
    <w:semiHidden/>
    <w:rsid w:val="00690B96"/>
  </w:style>
  <w:style w:type="paragraph" w:customStyle="1" w:styleId="14pt1-0011">
    <w:name w:val="Стиль 14 pt по ширине Первая строка:  1 см Справа:  -001 см Ме...1 Знак"/>
    <w:basedOn w:val="a"/>
    <w:rsid w:val="00CE0754"/>
    <w:pPr>
      <w:spacing w:line="360" w:lineRule="auto"/>
      <w:ind w:right="-6" w:firstLine="567"/>
      <w:jc w:val="both"/>
    </w:pPr>
    <w:rPr>
      <w:rFonts w:ascii="Times New Roman" w:hAnsi="Times New Roman"/>
      <w:sz w:val="28"/>
      <w:szCs w:val="24"/>
    </w:rPr>
  </w:style>
  <w:style w:type="character" w:customStyle="1" w:styleId="FontStyle11">
    <w:name w:val="Font Style11"/>
    <w:basedOn w:val="a0"/>
    <w:uiPriority w:val="99"/>
    <w:rsid w:val="00041E32"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basedOn w:val="a0"/>
    <w:rsid w:val="00041E32"/>
  </w:style>
  <w:style w:type="paragraph" w:customStyle="1" w:styleId="Default">
    <w:name w:val="Default"/>
    <w:rsid w:val="00041E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547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5476A"/>
  </w:style>
  <w:style w:type="table" w:styleId="ac">
    <w:name w:val="Table Grid"/>
    <w:basedOn w:val="a1"/>
    <w:uiPriority w:val="59"/>
    <w:rsid w:val="00C6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994C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94C94"/>
    <w:rPr>
      <w:rFonts w:ascii="Arial" w:hAnsi="Arial"/>
    </w:rPr>
  </w:style>
  <w:style w:type="character" w:customStyle="1" w:styleId="a9">
    <w:name w:val="Верхний колонтитул Знак"/>
    <w:basedOn w:val="a0"/>
    <w:link w:val="a8"/>
    <w:uiPriority w:val="99"/>
    <w:rsid w:val="00994C94"/>
    <w:rPr>
      <w:rFonts w:ascii="Arial" w:hAnsi="Arial"/>
    </w:rPr>
  </w:style>
  <w:style w:type="paragraph" w:styleId="af">
    <w:name w:val="Balloon Text"/>
    <w:basedOn w:val="a"/>
    <w:link w:val="af0"/>
    <w:uiPriority w:val="99"/>
    <w:semiHidden/>
    <w:unhideWhenUsed/>
    <w:rsid w:val="00994C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C94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096E3C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584E5E"/>
    <w:rPr>
      <w:b/>
      <w:bCs/>
    </w:rPr>
  </w:style>
  <w:style w:type="character" w:customStyle="1" w:styleId="highlight">
    <w:name w:val="highlight"/>
    <w:basedOn w:val="a0"/>
    <w:rsid w:val="00D34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&#1057;&#1086;&#1086;&#1073;&#1097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B7F29-5C7C-49B5-88EE-634C5334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Сообщение</Template>
  <TotalTime>227</TotalTime>
  <Pages>1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сообщения</vt:lpstr>
    </vt:vector>
  </TitlesOfParts>
  <Company>Grizli777</Company>
  <LinksUpToDate>false</LinksUpToDate>
  <CharactersWithSpaces>13560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сообщения</dc:title>
  <dc:creator>Alexei Ovchinnikov</dc:creator>
  <cp:lastModifiedBy>A.M. Fain</cp:lastModifiedBy>
  <cp:revision>29</cp:revision>
  <cp:lastPrinted>2017-02-27T11:09:00Z</cp:lastPrinted>
  <dcterms:created xsi:type="dcterms:W3CDTF">2017-02-26T22:19:00Z</dcterms:created>
  <dcterms:modified xsi:type="dcterms:W3CDTF">2017-02-27T12:24:00Z</dcterms:modified>
</cp:coreProperties>
</file>