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31" w:rsidRPr="00762570" w:rsidRDefault="00DF3B20" w:rsidP="00DD0931">
      <w:pPr>
        <w:pStyle w:val="a6"/>
        <w:tabs>
          <w:tab w:val="num" w:pos="0"/>
          <w:tab w:val="left" w:pos="4820"/>
        </w:tabs>
        <w:spacing w:after="0"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Минно-взрывная травма конечностей - о</w:t>
      </w:r>
      <w:r w:rsidR="00DD0931" w:rsidRPr="00762570">
        <w:rPr>
          <w:rFonts w:ascii="Times New Roman" w:hAnsi="Times New Roman"/>
          <w:b/>
          <w:sz w:val="24"/>
          <w:szCs w:val="24"/>
        </w:rPr>
        <w:t>собенности хирургического лечения ран</w:t>
      </w:r>
      <w:r w:rsidR="00DD0931" w:rsidRPr="00762570">
        <w:rPr>
          <w:rFonts w:ascii="Times New Roman" w:hAnsi="Times New Roman"/>
          <w:b/>
          <w:sz w:val="24"/>
          <w:szCs w:val="24"/>
        </w:rPr>
        <w:t>е</w:t>
      </w:r>
      <w:r w:rsidR="00DD0931" w:rsidRPr="00762570">
        <w:rPr>
          <w:rFonts w:ascii="Times New Roman" w:hAnsi="Times New Roman"/>
          <w:b/>
          <w:sz w:val="24"/>
          <w:szCs w:val="24"/>
        </w:rPr>
        <w:t xml:space="preserve">ных </w:t>
      </w:r>
      <w:r w:rsidR="00DD0931">
        <w:rPr>
          <w:rFonts w:ascii="Times New Roman" w:hAnsi="Times New Roman"/>
          <w:b/>
          <w:sz w:val="24"/>
          <w:szCs w:val="24"/>
        </w:rPr>
        <w:t xml:space="preserve">в условиях </w:t>
      </w:r>
      <w:r w:rsidR="000C65DE">
        <w:rPr>
          <w:rFonts w:ascii="Times New Roman" w:hAnsi="Times New Roman"/>
          <w:b/>
          <w:sz w:val="24"/>
          <w:szCs w:val="24"/>
        </w:rPr>
        <w:t>современных локальных вооруженных конфли</w:t>
      </w:r>
      <w:r w:rsidR="000C65DE">
        <w:rPr>
          <w:rFonts w:ascii="Times New Roman" w:hAnsi="Times New Roman"/>
          <w:b/>
          <w:sz w:val="24"/>
          <w:szCs w:val="24"/>
        </w:rPr>
        <w:t>к</w:t>
      </w:r>
      <w:r w:rsidR="000C65DE">
        <w:rPr>
          <w:rFonts w:ascii="Times New Roman" w:hAnsi="Times New Roman"/>
          <w:b/>
          <w:sz w:val="24"/>
          <w:szCs w:val="24"/>
        </w:rPr>
        <w:t>тов</w:t>
      </w:r>
      <w:r w:rsidR="00DD0931" w:rsidRPr="00762570">
        <w:rPr>
          <w:rFonts w:ascii="Times New Roman" w:hAnsi="Times New Roman"/>
          <w:b/>
          <w:sz w:val="24"/>
          <w:szCs w:val="24"/>
        </w:rPr>
        <w:t>.</w:t>
      </w:r>
    </w:p>
    <w:p w:rsidR="00BB721C" w:rsidRPr="00762570" w:rsidRDefault="00BB721C" w:rsidP="00BB721C">
      <w:pPr>
        <w:tabs>
          <w:tab w:val="left" w:pos="-180"/>
          <w:tab w:val="num" w:pos="0"/>
          <w:tab w:val="left" w:pos="720"/>
          <w:tab w:val="left" w:pos="900"/>
        </w:tabs>
        <w:spacing w:after="0"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F19C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.Э.</w:t>
      </w:r>
      <w:r w:rsidRPr="00CF19C6">
        <w:rPr>
          <w:rFonts w:ascii="Times New Roman" w:hAnsi="Times New Roman"/>
          <w:sz w:val="24"/>
          <w:szCs w:val="24"/>
        </w:rPr>
        <w:t xml:space="preserve">Дубров </w:t>
      </w:r>
    </w:p>
    <w:p w:rsidR="002679F6" w:rsidRDefault="000C65DE" w:rsidP="00BB721C">
      <w:pPr>
        <w:tabs>
          <w:tab w:val="num" w:pos="0"/>
        </w:tabs>
        <w:spacing w:after="0" w:line="48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C65DE">
        <w:rPr>
          <w:rFonts w:ascii="Times New Roman" w:hAnsi="Times New Roman"/>
          <w:sz w:val="24"/>
          <w:szCs w:val="24"/>
        </w:rPr>
        <w:t>МГУ имени М.В.Ломоносова</w:t>
      </w:r>
    </w:p>
    <w:p w:rsidR="000C65DE" w:rsidRPr="000C65DE" w:rsidRDefault="000C65DE" w:rsidP="00BB721C">
      <w:pPr>
        <w:tabs>
          <w:tab w:val="num" w:pos="0"/>
        </w:tabs>
        <w:spacing w:after="0" w:line="48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4585D" w:rsidRPr="00C73831" w:rsidRDefault="00194F1F" w:rsidP="00E14D4D">
      <w:pPr>
        <w:tabs>
          <w:tab w:val="num" w:pos="0"/>
        </w:tabs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2570">
        <w:rPr>
          <w:rFonts w:ascii="Times New Roman" w:hAnsi="Times New Roman"/>
          <w:b/>
          <w:sz w:val="24"/>
          <w:szCs w:val="24"/>
        </w:rPr>
        <w:t>Актуальность.</w:t>
      </w:r>
      <w:r w:rsidR="005F3AB0" w:rsidRPr="00762570">
        <w:rPr>
          <w:rFonts w:ascii="Times New Roman" w:hAnsi="Times New Roman"/>
          <w:b/>
          <w:sz w:val="24"/>
          <w:szCs w:val="24"/>
        </w:rPr>
        <w:t xml:space="preserve"> </w:t>
      </w:r>
      <w:r w:rsidR="00DF3B20" w:rsidRPr="00DF3B20">
        <w:rPr>
          <w:rFonts w:ascii="Times New Roman" w:hAnsi="Times New Roman"/>
          <w:sz w:val="24"/>
          <w:szCs w:val="24"/>
        </w:rPr>
        <w:t xml:space="preserve">Современная </w:t>
      </w:r>
      <w:r w:rsidR="00DF3B20">
        <w:rPr>
          <w:rFonts w:ascii="Times New Roman" w:hAnsi="Times New Roman"/>
          <w:sz w:val="24"/>
          <w:szCs w:val="24"/>
        </w:rPr>
        <w:t>м</w:t>
      </w:r>
      <w:r w:rsidR="00DF3B20" w:rsidRPr="00DF3B20">
        <w:rPr>
          <w:rFonts w:ascii="Times New Roman" w:hAnsi="Times New Roman"/>
          <w:sz w:val="24"/>
          <w:szCs w:val="24"/>
        </w:rPr>
        <w:t>инно-взрывная травма</w:t>
      </w:r>
      <w:r w:rsidR="005F3AB0" w:rsidRPr="00762570">
        <w:rPr>
          <w:rFonts w:ascii="Times New Roman" w:hAnsi="Times New Roman"/>
          <w:sz w:val="24"/>
          <w:szCs w:val="24"/>
        </w:rPr>
        <w:t xml:space="preserve"> представляют с</w:t>
      </w:r>
      <w:r w:rsidR="005F3AB0" w:rsidRPr="00762570">
        <w:rPr>
          <w:rFonts w:ascii="Times New Roman" w:hAnsi="Times New Roman"/>
          <w:sz w:val="24"/>
          <w:szCs w:val="24"/>
        </w:rPr>
        <w:t>о</w:t>
      </w:r>
      <w:r w:rsidR="005F3AB0" w:rsidRPr="00762570">
        <w:rPr>
          <w:rFonts w:ascii="Times New Roman" w:hAnsi="Times New Roman"/>
          <w:sz w:val="24"/>
          <w:szCs w:val="24"/>
        </w:rPr>
        <w:t>бой сочетание</w:t>
      </w:r>
      <w:r w:rsidR="001E438F" w:rsidRPr="00762570">
        <w:rPr>
          <w:rFonts w:ascii="Times New Roman" w:hAnsi="Times New Roman"/>
          <w:sz w:val="24"/>
          <w:szCs w:val="24"/>
        </w:rPr>
        <w:t xml:space="preserve"> травмы конечностей (огнестрельной или неогнестрельной) </w:t>
      </w:r>
      <w:r w:rsidR="00204126">
        <w:rPr>
          <w:rFonts w:ascii="Times New Roman" w:hAnsi="Times New Roman"/>
          <w:sz w:val="24"/>
          <w:szCs w:val="24"/>
        </w:rPr>
        <w:t>с ожога</w:t>
      </w:r>
      <w:r w:rsidR="001E438F" w:rsidRPr="00762570">
        <w:rPr>
          <w:rFonts w:ascii="Times New Roman" w:hAnsi="Times New Roman"/>
          <w:sz w:val="24"/>
          <w:szCs w:val="24"/>
        </w:rPr>
        <w:t>ми</w:t>
      </w:r>
      <w:r w:rsidR="00E3480C" w:rsidRPr="00762570">
        <w:rPr>
          <w:rFonts w:ascii="Times New Roman" w:hAnsi="Times New Roman"/>
          <w:sz w:val="24"/>
          <w:szCs w:val="24"/>
        </w:rPr>
        <w:t xml:space="preserve"> разной локализ</w:t>
      </w:r>
      <w:r w:rsidR="00E3480C" w:rsidRPr="00762570">
        <w:rPr>
          <w:rFonts w:ascii="Times New Roman" w:hAnsi="Times New Roman"/>
          <w:sz w:val="24"/>
          <w:szCs w:val="24"/>
        </w:rPr>
        <w:t>а</w:t>
      </w:r>
      <w:r w:rsidR="00E3480C" w:rsidRPr="00762570">
        <w:rPr>
          <w:rFonts w:ascii="Times New Roman" w:hAnsi="Times New Roman"/>
          <w:sz w:val="24"/>
          <w:szCs w:val="24"/>
        </w:rPr>
        <w:t>ции</w:t>
      </w:r>
      <w:r w:rsidR="001E438F" w:rsidRPr="00762570">
        <w:rPr>
          <w:rFonts w:ascii="Times New Roman" w:hAnsi="Times New Roman"/>
          <w:sz w:val="24"/>
          <w:szCs w:val="24"/>
        </w:rPr>
        <w:t>.</w:t>
      </w:r>
    </w:p>
    <w:p w:rsidR="00E921B4" w:rsidRPr="00762570" w:rsidRDefault="00E921B4" w:rsidP="002A7A58">
      <w:pPr>
        <w:tabs>
          <w:tab w:val="num" w:pos="0"/>
        </w:tabs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2570">
        <w:rPr>
          <w:rFonts w:ascii="Times New Roman" w:hAnsi="Times New Roman"/>
          <w:sz w:val="24"/>
          <w:szCs w:val="24"/>
        </w:rPr>
        <w:t>Повреждения конечностей диагностируют у 16,1-21% раненых с КТМП</w:t>
      </w:r>
      <w:r w:rsidR="00DF3B20">
        <w:rPr>
          <w:rFonts w:ascii="Times New Roman" w:hAnsi="Times New Roman"/>
          <w:sz w:val="24"/>
          <w:szCs w:val="24"/>
        </w:rPr>
        <w:t>, причем в</w:t>
      </w:r>
      <w:r w:rsidRPr="00762570">
        <w:rPr>
          <w:rFonts w:ascii="Times New Roman" w:hAnsi="Times New Roman"/>
          <w:sz w:val="24"/>
          <w:szCs w:val="24"/>
        </w:rPr>
        <w:t xml:space="preserve"> области нижних конечностей ожоги и огнестрельные ранения одной локализации встр</w:t>
      </w:r>
      <w:r w:rsidRPr="00762570">
        <w:rPr>
          <w:rFonts w:ascii="Times New Roman" w:hAnsi="Times New Roman"/>
          <w:sz w:val="24"/>
          <w:szCs w:val="24"/>
        </w:rPr>
        <w:t>е</w:t>
      </w:r>
      <w:r w:rsidRPr="00762570">
        <w:rPr>
          <w:rFonts w:ascii="Times New Roman" w:hAnsi="Times New Roman"/>
          <w:sz w:val="24"/>
          <w:szCs w:val="24"/>
        </w:rPr>
        <w:t>чаются</w:t>
      </w:r>
      <w:r w:rsidR="00CD2D02">
        <w:rPr>
          <w:rFonts w:ascii="Times New Roman" w:hAnsi="Times New Roman"/>
          <w:sz w:val="24"/>
          <w:szCs w:val="24"/>
        </w:rPr>
        <w:t>,</w:t>
      </w:r>
      <w:r w:rsidRPr="00762570">
        <w:rPr>
          <w:rFonts w:ascii="Times New Roman" w:hAnsi="Times New Roman"/>
          <w:sz w:val="24"/>
          <w:szCs w:val="24"/>
        </w:rPr>
        <w:t xml:space="preserve"> </w:t>
      </w:r>
      <w:r w:rsidR="00CD2D02">
        <w:rPr>
          <w:rFonts w:ascii="Times New Roman" w:hAnsi="Times New Roman"/>
          <w:sz w:val="24"/>
          <w:szCs w:val="24"/>
        </w:rPr>
        <w:t>в среднем, у</w:t>
      </w:r>
      <w:r w:rsidRPr="00762570">
        <w:rPr>
          <w:rFonts w:ascii="Times New Roman" w:hAnsi="Times New Roman"/>
          <w:sz w:val="24"/>
          <w:szCs w:val="24"/>
        </w:rPr>
        <w:t xml:space="preserve"> 28%, а в области верхних – у 17,8% пострадавших </w:t>
      </w:r>
      <w:r w:rsidR="002A7A58" w:rsidRPr="002A7A58">
        <w:rPr>
          <w:rFonts w:ascii="Times New Roman" w:hAnsi="Times New Roman"/>
          <w:sz w:val="24"/>
          <w:szCs w:val="24"/>
        </w:rPr>
        <w:t>[1, 2, 3, 4, 5, 6]</w:t>
      </w:r>
      <w:r w:rsidR="00BB376F">
        <w:rPr>
          <w:rFonts w:ascii="Times New Roman" w:hAnsi="Times New Roman"/>
          <w:sz w:val="24"/>
          <w:szCs w:val="24"/>
        </w:rPr>
        <w:t>.</w:t>
      </w:r>
      <w:r w:rsidR="002A7A58" w:rsidRPr="002A7A58">
        <w:rPr>
          <w:rFonts w:ascii="Times New Roman" w:hAnsi="Times New Roman"/>
          <w:sz w:val="24"/>
          <w:szCs w:val="24"/>
        </w:rPr>
        <w:t xml:space="preserve"> </w:t>
      </w:r>
      <w:r w:rsidR="002A7A58">
        <w:rPr>
          <w:rFonts w:ascii="Times New Roman" w:hAnsi="Times New Roman"/>
          <w:sz w:val="24"/>
          <w:szCs w:val="24"/>
        </w:rPr>
        <w:t>К</w:t>
      </w:r>
      <w:r w:rsidRPr="00762570">
        <w:rPr>
          <w:rFonts w:ascii="Times New Roman" w:hAnsi="Times New Roman"/>
          <w:sz w:val="24"/>
          <w:szCs w:val="24"/>
        </w:rPr>
        <w:t>омбинированн</w:t>
      </w:r>
      <w:r w:rsidR="002A7A58">
        <w:rPr>
          <w:rFonts w:ascii="Times New Roman" w:hAnsi="Times New Roman"/>
          <w:sz w:val="24"/>
          <w:szCs w:val="24"/>
        </w:rPr>
        <w:t>ую</w:t>
      </w:r>
      <w:r w:rsidRPr="00762570">
        <w:rPr>
          <w:rFonts w:ascii="Times New Roman" w:hAnsi="Times New Roman"/>
          <w:sz w:val="24"/>
          <w:szCs w:val="24"/>
        </w:rPr>
        <w:t xml:space="preserve"> травм</w:t>
      </w:r>
      <w:r w:rsidR="002A7A58">
        <w:rPr>
          <w:rFonts w:ascii="Times New Roman" w:hAnsi="Times New Roman"/>
          <w:sz w:val="24"/>
          <w:szCs w:val="24"/>
        </w:rPr>
        <w:t>у</w:t>
      </w:r>
      <w:r w:rsidRPr="00762570">
        <w:rPr>
          <w:rFonts w:ascii="Times New Roman" w:hAnsi="Times New Roman"/>
          <w:sz w:val="24"/>
          <w:szCs w:val="24"/>
        </w:rPr>
        <w:t xml:space="preserve"> конечностей </w:t>
      </w:r>
      <w:r w:rsidR="002A7A58">
        <w:rPr>
          <w:rFonts w:ascii="Times New Roman" w:hAnsi="Times New Roman"/>
          <w:sz w:val="24"/>
          <w:szCs w:val="24"/>
        </w:rPr>
        <w:t>диагностирую</w:t>
      </w:r>
      <w:r w:rsidR="00204126">
        <w:rPr>
          <w:rFonts w:ascii="Times New Roman" w:hAnsi="Times New Roman"/>
          <w:sz w:val="24"/>
          <w:szCs w:val="24"/>
        </w:rPr>
        <w:t>т</w:t>
      </w:r>
      <w:r w:rsidRPr="00762570">
        <w:rPr>
          <w:rFonts w:ascii="Times New Roman" w:hAnsi="Times New Roman"/>
          <w:sz w:val="24"/>
          <w:szCs w:val="24"/>
        </w:rPr>
        <w:t xml:space="preserve"> у 12</w:t>
      </w:r>
      <w:r w:rsidR="00204126">
        <w:rPr>
          <w:rFonts w:ascii="Times New Roman" w:hAnsi="Times New Roman"/>
          <w:sz w:val="24"/>
          <w:szCs w:val="24"/>
        </w:rPr>
        <w:t>-15</w:t>
      </w:r>
      <w:r w:rsidRPr="00762570">
        <w:rPr>
          <w:rFonts w:ascii="Times New Roman" w:hAnsi="Times New Roman"/>
          <w:sz w:val="24"/>
          <w:szCs w:val="24"/>
        </w:rPr>
        <w:t>% обожженных, в том чи</w:t>
      </w:r>
      <w:r w:rsidRPr="00762570">
        <w:rPr>
          <w:rFonts w:ascii="Times New Roman" w:hAnsi="Times New Roman"/>
          <w:sz w:val="24"/>
          <w:szCs w:val="24"/>
        </w:rPr>
        <w:t>с</w:t>
      </w:r>
      <w:r w:rsidRPr="00762570">
        <w:rPr>
          <w:rFonts w:ascii="Times New Roman" w:hAnsi="Times New Roman"/>
          <w:sz w:val="24"/>
          <w:szCs w:val="24"/>
        </w:rPr>
        <w:t>ле у 0,8</w:t>
      </w:r>
      <w:r w:rsidR="00204126">
        <w:rPr>
          <w:rFonts w:ascii="Times New Roman" w:hAnsi="Times New Roman"/>
          <w:sz w:val="24"/>
          <w:szCs w:val="24"/>
        </w:rPr>
        <w:t>-1,6</w:t>
      </w:r>
      <w:r w:rsidRPr="00762570">
        <w:rPr>
          <w:rFonts w:ascii="Times New Roman" w:hAnsi="Times New Roman"/>
          <w:sz w:val="24"/>
          <w:szCs w:val="24"/>
        </w:rPr>
        <w:t xml:space="preserve">% </w:t>
      </w:r>
      <w:r w:rsidR="008540F4">
        <w:rPr>
          <w:rFonts w:ascii="Times New Roman" w:hAnsi="Times New Roman"/>
          <w:sz w:val="24"/>
          <w:szCs w:val="24"/>
        </w:rPr>
        <w:t xml:space="preserve">- </w:t>
      </w:r>
      <w:r w:rsidRPr="00762570">
        <w:rPr>
          <w:rFonts w:ascii="Times New Roman" w:hAnsi="Times New Roman"/>
          <w:sz w:val="24"/>
          <w:szCs w:val="24"/>
        </w:rPr>
        <w:t>отмечают повреждения маг</w:t>
      </w:r>
      <w:r w:rsidRPr="00762570">
        <w:rPr>
          <w:rFonts w:ascii="Times New Roman" w:hAnsi="Times New Roman"/>
          <w:sz w:val="24"/>
          <w:szCs w:val="24"/>
        </w:rPr>
        <w:t>и</w:t>
      </w:r>
      <w:r w:rsidRPr="00762570">
        <w:rPr>
          <w:rFonts w:ascii="Times New Roman" w:hAnsi="Times New Roman"/>
          <w:sz w:val="24"/>
          <w:szCs w:val="24"/>
        </w:rPr>
        <w:t xml:space="preserve">стральных сосудов </w:t>
      </w:r>
      <w:r w:rsidR="002A7A58" w:rsidRPr="002A7A58">
        <w:rPr>
          <w:rFonts w:ascii="Times New Roman" w:hAnsi="Times New Roman"/>
          <w:sz w:val="24"/>
          <w:szCs w:val="24"/>
        </w:rPr>
        <w:t>[</w:t>
      </w:r>
      <w:r w:rsidR="002A7A58" w:rsidRPr="00DE5972">
        <w:rPr>
          <w:rFonts w:ascii="Times New Roman" w:hAnsi="Times New Roman"/>
          <w:sz w:val="24"/>
          <w:szCs w:val="24"/>
        </w:rPr>
        <w:t>7</w:t>
      </w:r>
      <w:r w:rsidR="00DE5972" w:rsidRPr="00DE5972">
        <w:rPr>
          <w:rFonts w:ascii="Times New Roman" w:hAnsi="Times New Roman"/>
          <w:sz w:val="24"/>
          <w:szCs w:val="24"/>
        </w:rPr>
        <w:t>, 8, 9]</w:t>
      </w:r>
      <w:r w:rsidRPr="00762570">
        <w:rPr>
          <w:rFonts w:ascii="Times New Roman" w:hAnsi="Times New Roman"/>
          <w:sz w:val="24"/>
          <w:szCs w:val="24"/>
        </w:rPr>
        <w:t>.</w:t>
      </w:r>
    </w:p>
    <w:p w:rsidR="00544A4B" w:rsidRPr="00E124CE" w:rsidRDefault="00EB6E17" w:rsidP="00DF3B20">
      <w:pPr>
        <w:pStyle w:val="a5"/>
        <w:tabs>
          <w:tab w:val="num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4B3E">
        <w:rPr>
          <w:rFonts w:ascii="Times New Roman" w:hAnsi="Times New Roman"/>
          <w:sz w:val="24"/>
          <w:szCs w:val="24"/>
        </w:rPr>
        <w:t xml:space="preserve">Взгляды на хирургическую тактику </w:t>
      </w:r>
      <w:r w:rsidR="004F58F3">
        <w:rPr>
          <w:rFonts w:ascii="Times New Roman" w:hAnsi="Times New Roman"/>
          <w:sz w:val="24"/>
          <w:szCs w:val="24"/>
        </w:rPr>
        <w:t xml:space="preserve">при боевой травме конечностей </w:t>
      </w:r>
      <w:r w:rsidRPr="006A4B3E">
        <w:rPr>
          <w:rFonts w:ascii="Times New Roman" w:hAnsi="Times New Roman"/>
          <w:sz w:val="24"/>
          <w:szCs w:val="24"/>
        </w:rPr>
        <w:t>пр</w:t>
      </w:r>
      <w:r w:rsidRPr="006A4B3E">
        <w:rPr>
          <w:rFonts w:ascii="Times New Roman" w:hAnsi="Times New Roman"/>
          <w:sz w:val="24"/>
          <w:szCs w:val="24"/>
        </w:rPr>
        <w:t>о</w:t>
      </w:r>
      <w:r w:rsidRPr="006A4B3E">
        <w:rPr>
          <w:rFonts w:ascii="Times New Roman" w:hAnsi="Times New Roman"/>
          <w:sz w:val="24"/>
          <w:szCs w:val="24"/>
        </w:rPr>
        <w:t>тиворечивы</w:t>
      </w:r>
      <w:r w:rsidR="004F58F3">
        <w:rPr>
          <w:rFonts w:ascii="Times New Roman" w:hAnsi="Times New Roman"/>
          <w:sz w:val="24"/>
          <w:szCs w:val="24"/>
        </w:rPr>
        <w:t xml:space="preserve">, зависят от </w:t>
      </w:r>
      <w:r w:rsidR="004F58F3" w:rsidRPr="004F58F3">
        <w:rPr>
          <w:rFonts w:ascii="Times New Roman" w:hAnsi="Times New Roman"/>
          <w:sz w:val="24"/>
          <w:szCs w:val="24"/>
        </w:rPr>
        <w:t>характера боевых действий, числа санитарных потерь</w:t>
      </w:r>
      <w:r w:rsidR="006A4B3E" w:rsidRPr="004F58F3">
        <w:rPr>
          <w:rFonts w:ascii="Times New Roman" w:hAnsi="Times New Roman"/>
          <w:sz w:val="24"/>
          <w:szCs w:val="24"/>
        </w:rPr>
        <w:t xml:space="preserve"> и изменяются со врем</w:t>
      </w:r>
      <w:r w:rsidR="006A4B3E" w:rsidRPr="004F58F3">
        <w:rPr>
          <w:rFonts w:ascii="Times New Roman" w:hAnsi="Times New Roman"/>
          <w:sz w:val="24"/>
          <w:szCs w:val="24"/>
        </w:rPr>
        <w:t>е</w:t>
      </w:r>
      <w:r w:rsidR="006A4B3E" w:rsidRPr="004F58F3">
        <w:rPr>
          <w:rFonts w:ascii="Times New Roman" w:hAnsi="Times New Roman"/>
          <w:sz w:val="24"/>
          <w:szCs w:val="24"/>
        </w:rPr>
        <w:t>н</w:t>
      </w:r>
      <w:r w:rsidR="003B2C1D" w:rsidRPr="004F58F3">
        <w:rPr>
          <w:rFonts w:ascii="Times New Roman" w:hAnsi="Times New Roman"/>
          <w:sz w:val="24"/>
          <w:szCs w:val="24"/>
        </w:rPr>
        <w:t>е</w:t>
      </w:r>
      <w:r w:rsidR="006A4B3E" w:rsidRPr="004F58F3">
        <w:rPr>
          <w:rFonts w:ascii="Times New Roman" w:hAnsi="Times New Roman"/>
          <w:sz w:val="24"/>
          <w:szCs w:val="24"/>
        </w:rPr>
        <w:t>м</w:t>
      </w:r>
      <w:r w:rsidR="00BB376F">
        <w:rPr>
          <w:rFonts w:ascii="Times New Roman" w:hAnsi="Times New Roman"/>
          <w:sz w:val="24"/>
          <w:szCs w:val="24"/>
        </w:rPr>
        <w:t>.</w:t>
      </w:r>
      <w:r w:rsidR="00DF3B20">
        <w:rPr>
          <w:rFonts w:ascii="Times New Roman" w:hAnsi="Times New Roman"/>
          <w:sz w:val="24"/>
          <w:szCs w:val="24"/>
        </w:rPr>
        <w:t xml:space="preserve"> Эта тактика прошла путь от </w:t>
      </w:r>
      <w:r w:rsidR="00DF3B20" w:rsidRPr="00544A4B">
        <w:rPr>
          <w:rFonts w:ascii="Times New Roman" w:hAnsi="Times New Roman"/>
          <w:sz w:val="24"/>
          <w:szCs w:val="24"/>
        </w:rPr>
        <w:t>одномоментного устр</w:t>
      </w:r>
      <w:r w:rsidR="00DF3B20" w:rsidRPr="00544A4B">
        <w:rPr>
          <w:rFonts w:ascii="Times New Roman" w:hAnsi="Times New Roman"/>
          <w:sz w:val="24"/>
          <w:szCs w:val="24"/>
        </w:rPr>
        <w:t>а</w:t>
      </w:r>
      <w:r w:rsidR="00DF3B20" w:rsidRPr="00544A4B">
        <w:rPr>
          <w:rFonts w:ascii="Times New Roman" w:hAnsi="Times New Roman"/>
          <w:sz w:val="24"/>
          <w:szCs w:val="24"/>
        </w:rPr>
        <w:t xml:space="preserve">нения всех повреждений – </w:t>
      </w:r>
      <w:r w:rsidR="00DF3B20" w:rsidRPr="00544A4B">
        <w:rPr>
          <w:rFonts w:ascii="Times New Roman" w:hAnsi="Times New Roman"/>
          <w:sz w:val="24"/>
          <w:szCs w:val="24"/>
          <w:lang w:val="en-US"/>
        </w:rPr>
        <w:t>Early</w:t>
      </w:r>
      <w:r w:rsidR="00DF3B20" w:rsidRPr="00544A4B">
        <w:rPr>
          <w:rFonts w:ascii="Times New Roman" w:hAnsi="Times New Roman"/>
          <w:sz w:val="24"/>
          <w:szCs w:val="24"/>
        </w:rPr>
        <w:t xml:space="preserve"> </w:t>
      </w:r>
      <w:r w:rsidR="00DF3B20" w:rsidRPr="00544A4B">
        <w:rPr>
          <w:rFonts w:ascii="Times New Roman" w:hAnsi="Times New Roman"/>
          <w:sz w:val="24"/>
          <w:szCs w:val="24"/>
          <w:lang w:val="en-US"/>
        </w:rPr>
        <w:t>Total</w:t>
      </w:r>
      <w:r w:rsidR="00DF3B20" w:rsidRPr="00544A4B">
        <w:rPr>
          <w:rFonts w:ascii="Times New Roman" w:hAnsi="Times New Roman"/>
          <w:sz w:val="24"/>
          <w:szCs w:val="24"/>
        </w:rPr>
        <w:t xml:space="preserve"> </w:t>
      </w:r>
      <w:r w:rsidR="00DF3B20" w:rsidRPr="00544A4B">
        <w:rPr>
          <w:rFonts w:ascii="Times New Roman" w:hAnsi="Times New Roman"/>
          <w:sz w:val="24"/>
          <w:szCs w:val="24"/>
          <w:lang w:val="en-US"/>
        </w:rPr>
        <w:t>Care</w:t>
      </w:r>
      <w:r w:rsidR="00DF3B20" w:rsidRPr="00544A4B">
        <w:rPr>
          <w:rFonts w:ascii="Times New Roman" w:hAnsi="Times New Roman"/>
          <w:sz w:val="24"/>
          <w:szCs w:val="24"/>
        </w:rPr>
        <w:t xml:space="preserve"> (</w:t>
      </w:r>
      <w:r w:rsidR="00DF3B20" w:rsidRPr="00544A4B">
        <w:rPr>
          <w:rFonts w:ascii="Times New Roman" w:hAnsi="Times New Roman"/>
          <w:sz w:val="24"/>
          <w:szCs w:val="24"/>
          <w:lang w:val="en-US"/>
        </w:rPr>
        <w:t>ETC</w:t>
      </w:r>
      <w:r w:rsidR="00DF3B20">
        <w:rPr>
          <w:rFonts w:ascii="Times New Roman" w:hAnsi="Times New Roman"/>
          <w:sz w:val="24"/>
          <w:szCs w:val="24"/>
        </w:rPr>
        <w:t xml:space="preserve">) </w:t>
      </w:r>
      <w:r w:rsidR="00DF3B20" w:rsidRPr="00DE5972">
        <w:rPr>
          <w:rFonts w:ascii="Times New Roman" w:hAnsi="Times New Roman"/>
          <w:sz w:val="24"/>
          <w:szCs w:val="24"/>
        </w:rPr>
        <w:t>[10</w:t>
      </w:r>
      <w:r w:rsidR="00DF3B20" w:rsidRPr="001D63B6">
        <w:rPr>
          <w:rFonts w:ascii="Times New Roman" w:hAnsi="Times New Roman"/>
          <w:sz w:val="24"/>
          <w:szCs w:val="24"/>
        </w:rPr>
        <w:t>, 11</w:t>
      </w:r>
      <w:r w:rsidR="00DF3B20" w:rsidRPr="00DE5972">
        <w:rPr>
          <w:rFonts w:ascii="Times New Roman" w:hAnsi="Times New Roman"/>
          <w:sz w:val="24"/>
          <w:szCs w:val="24"/>
        </w:rPr>
        <w:t>]</w:t>
      </w:r>
      <w:r w:rsidR="00DF3B20">
        <w:rPr>
          <w:rFonts w:ascii="Times New Roman" w:hAnsi="Times New Roman"/>
          <w:sz w:val="24"/>
          <w:szCs w:val="24"/>
        </w:rPr>
        <w:t xml:space="preserve"> до</w:t>
      </w:r>
      <w:r w:rsidR="00E171FF">
        <w:rPr>
          <w:rFonts w:ascii="Times New Roman" w:hAnsi="Times New Roman"/>
          <w:sz w:val="24"/>
          <w:szCs w:val="24"/>
        </w:rPr>
        <w:t xml:space="preserve"> программируемого многоэтапного хирургического лечения – </w:t>
      </w:r>
      <w:r w:rsidR="00E171FF">
        <w:rPr>
          <w:rFonts w:ascii="Times New Roman" w:hAnsi="Times New Roman"/>
          <w:sz w:val="24"/>
          <w:szCs w:val="24"/>
          <w:lang w:val="en-US"/>
        </w:rPr>
        <w:t>Damage</w:t>
      </w:r>
      <w:r w:rsidR="00E171FF" w:rsidRPr="00E171FF">
        <w:rPr>
          <w:rFonts w:ascii="Times New Roman" w:hAnsi="Times New Roman"/>
          <w:sz w:val="24"/>
          <w:szCs w:val="24"/>
        </w:rPr>
        <w:t xml:space="preserve"> </w:t>
      </w:r>
      <w:r w:rsidR="00E171FF">
        <w:rPr>
          <w:rFonts w:ascii="Times New Roman" w:hAnsi="Times New Roman"/>
          <w:sz w:val="24"/>
          <w:szCs w:val="24"/>
          <w:lang w:val="en-US"/>
        </w:rPr>
        <w:t>Control</w:t>
      </w:r>
      <w:r w:rsidR="00E171FF" w:rsidRPr="00E171FF">
        <w:rPr>
          <w:rFonts w:ascii="Times New Roman" w:hAnsi="Times New Roman"/>
          <w:sz w:val="24"/>
          <w:szCs w:val="24"/>
        </w:rPr>
        <w:t xml:space="preserve"> </w:t>
      </w:r>
      <w:r w:rsidR="00E171FF">
        <w:rPr>
          <w:rFonts w:ascii="Times New Roman" w:hAnsi="Times New Roman"/>
          <w:sz w:val="24"/>
          <w:szCs w:val="24"/>
          <w:lang w:val="en-US"/>
        </w:rPr>
        <w:t>Surgery</w:t>
      </w:r>
      <w:r w:rsidR="00E171FF" w:rsidRPr="00E171FF">
        <w:rPr>
          <w:rFonts w:ascii="Times New Roman" w:hAnsi="Times New Roman"/>
          <w:sz w:val="24"/>
          <w:szCs w:val="24"/>
        </w:rPr>
        <w:t xml:space="preserve"> (</w:t>
      </w:r>
      <w:r w:rsidR="00E171FF">
        <w:rPr>
          <w:rFonts w:ascii="Times New Roman" w:hAnsi="Times New Roman"/>
          <w:sz w:val="24"/>
          <w:szCs w:val="24"/>
          <w:lang w:val="en-US"/>
        </w:rPr>
        <w:t>DCS</w:t>
      </w:r>
      <w:r w:rsidR="00E171FF" w:rsidRPr="00E171FF">
        <w:rPr>
          <w:rFonts w:ascii="Times New Roman" w:hAnsi="Times New Roman"/>
          <w:sz w:val="24"/>
          <w:szCs w:val="24"/>
        </w:rPr>
        <w:t>)</w:t>
      </w:r>
      <w:r w:rsidR="00CD2D02">
        <w:rPr>
          <w:rFonts w:ascii="Times New Roman" w:hAnsi="Times New Roman"/>
          <w:sz w:val="24"/>
          <w:szCs w:val="24"/>
        </w:rPr>
        <w:t xml:space="preserve"> </w:t>
      </w:r>
      <w:r w:rsidR="00DE5972" w:rsidRPr="00DE5972">
        <w:rPr>
          <w:rFonts w:ascii="Times New Roman" w:hAnsi="Times New Roman"/>
          <w:sz w:val="24"/>
          <w:szCs w:val="24"/>
        </w:rPr>
        <w:t>[1</w:t>
      </w:r>
      <w:r w:rsidR="001D63B6" w:rsidRPr="001D63B6">
        <w:rPr>
          <w:rFonts w:ascii="Times New Roman" w:hAnsi="Times New Roman"/>
          <w:sz w:val="24"/>
          <w:szCs w:val="24"/>
        </w:rPr>
        <w:t>3</w:t>
      </w:r>
      <w:r w:rsidR="00DE5972" w:rsidRPr="00DE5972">
        <w:rPr>
          <w:rFonts w:ascii="Times New Roman" w:hAnsi="Times New Roman"/>
          <w:sz w:val="24"/>
          <w:szCs w:val="24"/>
        </w:rPr>
        <w:t>]</w:t>
      </w:r>
      <w:r w:rsidR="00E171FF">
        <w:rPr>
          <w:rFonts w:ascii="Times New Roman" w:hAnsi="Times New Roman"/>
          <w:sz w:val="24"/>
          <w:szCs w:val="24"/>
        </w:rPr>
        <w:t>. В соответствии с этой тактикой</w:t>
      </w:r>
      <w:r w:rsidR="00F871D7">
        <w:rPr>
          <w:rFonts w:ascii="Times New Roman" w:hAnsi="Times New Roman"/>
          <w:sz w:val="24"/>
          <w:szCs w:val="24"/>
        </w:rPr>
        <w:t>,</w:t>
      </w:r>
      <w:r w:rsidR="00E171FF">
        <w:rPr>
          <w:rFonts w:ascii="Times New Roman" w:hAnsi="Times New Roman"/>
          <w:sz w:val="24"/>
          <w:szCs w:val="24"/>
        </w:rPr>
        <w:t xml:space="preserve"> в первую очередь </w:t>
      </w:r>
      <w:r w:rsidR="00E01CD1">
        <w:rPr>
          <w:rFonts w:ascii="Times New Roman" w:hAnsi="Times New Roman"/>
          <w:sz w:val="24"/>
          <w:szCs w:val="24"/>
        </w:rPr>
        <w:t>за максимально короткое вр</w:t>
      </w:r>
      <w:r w:rsidR="00E01CD1">
        <w:rPr>
          <w:rFonts w:ascii="Times New Roman" w:hAnsi="Times New Roman"/>
          <w:sz w:val="24"/>
          <w:szCs w:val="24"/>
        </w:rPr>
        <w:t>е</w:t>
      </w:r>
      <w:r w:rsidR="00E01CD1">
        <w:rPr>
          <w:rFonts w:ascii="Times New Roman" w:hAnsi="Times New Roman"/>
          <w:sz w:val="24"/>
          <w:szCs w:val="24"/>
        </w:rPr>
        <w:t>мя выполняют операции</w:t>
      </w:r>
      <w:r w:rsidR="00E171FF">
        <w:rPr>
          <w:rFonts w:ascii="Times New Roman" w:hAnsi="Times New Roman"/>
          <w:sz w:val="24"/>
          <w:szCs w:val="24"/>
        </w:rPr>
        <w:t xml:space="preserve"> только по жизненным показаниям </w:t>
      </w:r>
      <w:r w:rsidR="00E01CD1">
        <w:rPr>
          <w:rFonts w:ascii="Times New Roman" w:hAnsi="Times New Roman"/>
          <w:sz w:val="24"/>
          <w:szCs w:val="24"/>
        </w:rPr>
        <w:t>для</w:t>
      </w:r>
      <w:r w:rsidR="00544A4B" w:rsidRPr="00762570">
        <w:rPr>
          <w:rFonts w:ascii="Times New Roman" w:hAnsi="Times New Roman"/>
          <w:sz w:val="24"/>
          <w:szCs w:val="24"/>
        </w:rPr>
        <w:t xml:space="preserve"> </w:t>
      </w:r>
      <w:r w:rsidR="00544A4B">
        <w:rPr>
          <w:rFonts w:ascii="Times New Roman" w:hAnsi="Times New Roman"/>
          <w:sz w:val="24"/>
          <w:szCs w:val="24"/>
        </w:rPr>
        <w:t xml:space="preserve">устранения острой дыхательной недостаточности, </w:t>
      </w:r>
      <w:r w:rsidR="00544A4B" w:rsidRPr="00762570">
        <w:rPr>
          <w:rFonts w:ascii="Times New Roman" w:hAnsi="Times New Roman"/>
          <w:sz w:val="24"/>
          <w:szCs w:val="24"/>
        </w:rPr>
        <w:t>остановки продолжающегося кровот</w:t>
      </w:r>
      <w:r w:rsidR="00544A4B" w:rsidRPr="00762570">
        <w:rPr>
          <w:rFonts w:ascii="Times New Roman" w:hAnsi="Times New Roman"/>
          <w:sz w:val="24"/>
          <w:szCs w:val="24"/>
        </w:rPr>
        <w:t>е</w:t>
      </w:r>
      <w:r w:rsidR="00544A4B" w:rsidRPr="00762570">
        <w:rPr>
          <w:rFonts w:ascii="Times New Roman" w:hAnsi="Times New Roman"/>
          <w:sz w:val="24"/>
          <w:szCs w:val="24"/>
        </w:rPr>
        <w:t xml:space="preserve">чения </w:t>
      </w:r>
      <w:r w:rsidR="00544A4B">
        <w:rPr>
          <w:rFonts w:ascii="Times New Roman" w:hAnsi="Times New Roman"/>
          <w:sz w:val="24"/>
          <w:szCs w:val="24"/>
        </w:rPr>
        <w:t xml:space="preserve">(при травме конечностей </w:t>
      </w:r>
      <w:r w:rsidR="00F871D7">
        <w:rPr>
          <w:rFonts w:ascii="Times New Roman" w:hAnsi="Times New Roman"/>
          <w:sz w:val="24"/>
          <w:szCs w:val="24"/>
        </w:rPr>
        <w:t xml:space="preserve">- </w:t>
      </w:r>
      <w:r w:rsidR="00544A4B">
        <w:rPr>
          <w:rFonts w:ascii="Times New Roman" w:hAnsi="Times New Roman"/>
          <w:sz w:val="24"/>
          <w:szCs w:val="24"/>
        </w:rPr>
        <w:t>иммобилизаци</w:t>
      </w:r>
      <w:r w:rsidR="00F871D7">
        <w:rPr>
          <w:rFonts w:ascii="Times New Roman" w:hAnsi="Times New Roman"/>
          <w:sz w:val="24"/>
          <w:szCs w:val="24"/>
        </w:rPr>
        <w:t>ю</w:t>
      </w:r>
      <w:r w:rsidR="00544A4B">
        <w:rPr>
          <w:rFonts w:ascii="Times New Roman" w:hAnsi="Times New Roman"/>
          <w:sz w:val="24"/>
          <w:szCs w:val="24"/>
        </w:rPr>
        <w:t xml:space="preserve"> костных отломков аппарат</w:t>
      </w:r>
      <w:r w:rsidR="00544A4B">
        <w:rPr>
          <w:rFonts w:ascii="Times New Roman" w:hAnsi="Times New Roman"/>
          <w:sz w:val="24"/>
          <w:szCs w:val="24"/>
        </w:rPr>
        <w:t>а</w:t>
      </w:r>
      <w:r w:rsidR="00544A4B">
        <w:rPr>
          <w:rFonts w:ascii="Times New Roman" w:hAnsi="Times New Roman"/>
          <w:sz w:val="24"/>
          <w:szCs w:val="24"/>
        </w:rPr>
        <w:t xml:space="preserve">ми внешней фиксации) </w:t>
      </w:r>
      <w:r w:rsidR="00544A4B" w:rsidRPr="00762570">
        <w:rPr>
          <w:rFonts w:ascii="Times New Roman" w:hAnsi="Times New Roman"/>
          <w:sz w:val="24"/>
          <w:szCs w:val="24"/>
        </w:rPr>
        <w:t>и предотвращения загрязнения брюшной или грудной полости</w:t>
      </w:r>
      <w:r w:rsidR="00E01CD1">
        <w:rPr>
          <w:rFonts w:ascii="Times New Roman" w:hAnsi="Times New Roman"/>
          <w:sz w:val="24"/>
          <w:szCs w:val="24"/>
        </w:rPr>
        <w:t>;</w:t>
      </w:r>
      <w:r w:rsidR="00544A4B">
        <w:rPr>
          <w:rFonts w:ascii="Times New Roman" w:hAnsi="Times New Roman"/>
          <w:sz w:val="24"/>
          <w:szCs w:val="24"/>
        </w:rPr>
        <w:t xml:space="preserve"> </w:t>
      </w:r>
      <w:r w:rsidR="00E01CD1">
        <w:rPr>
          <w:rFonts w:ascii="Times New Roman" w:hAnsi="Times New Roman"/>
          <w:sz w:val="24"/>
          <w:szCs w:val="24"/>
        </w:rPr>
        <w:t>н</w:t>
      </w:r>
      <w:r w:rsidR="00544A4B" w:rsidRPr="00762570">
        <w:rPr>
          <w:rFonts w:ascii="Times New Roman" w:hAnsi="Times New Roman"/>
          <w:sz w:val="24"/>
          <w:szCs w:val="24"/>
        </w:rPr>
        <w:t>а втором этапе проводя</w:t>
      </w:r>
      <w:r w:rsidR="00E01CD1">
        <w:rPr>
          <w:rFonts w:ascii="Times New Roman" w:hAnsi="Times New Roman"/>
          <w:sz w:val="24"/>
          <w:szCs w:val="24"/>
        </w:rPr>
        <w:t>т</w:t>
      </w:r>
      <w:r w:rsidR="00544A4B" w:rsidRPr="00762570">
        <w:rPr>
          <w:rFonts w:ascii="Times New Roman" w:hAnsi="Times New Roman"/>
          <w:sz w:val="24"/>
          <w:szCs w:val="24"/>
        </w:rPr>
        <w:t xml:space="preserve"> комплексн</w:t>
      </w:r>
      <w:r w:rsidR="00E01CD1">
        <w:rPr>
          <w:rFonts w:ascii="Times New Roman" w:hAnsi="Times New Roman"/>
          <w:sz w:val="24"/>
          <w:szCs w:val="24"/>
        </w:rPr>
        <w:t>ую</w:t>
      </w:r>
      <w:r w:rsidR="00544A4B" w:rsidRPr="00762570">
        <w:rPr>
          <w:rFonts w:ascii="Times New Roman" w:hAnsi="Times New Roman"/>
          <w:sz w:val="24"/>
          <w:szCs w:val="24"/>
        </w:rPr>
        <w:t xml:space="preserve"> интенсивн</w:t>
      </w:r>
      <w:r w:rsidR="00E01CD1">
        <w:rPr>
          <w:rFonts w:ascii="Times New Roman" w:hAnsi="Times New Roman"/>
          <w:sz w:val="24"/>
          <w:szCs w:val="24"/>
        </w:rPr>
        <w:t>ую</w:t>
      </w:r>
      <w:r w:rsidR="00544A4B" w:rsidRPr="00762570">
        <w:rPr>
          <w:rFonts w:ascii="Times New Roman" w:hAnsi="Times New Roman"/>
          <w:sz w:val="24"/>
          <w:szCs w:val="24"/>
        </w:rPr>
        <w:t xml:space="preserve"> противошоков</w:t>
      </w:r>
      <w:r w:rsidR="00E01CD1">
        <w:rPr>
          <w:rFonts w:ascii="Times New Roman" w:hAnsi="Times New Roman"/>
          <w:sz w:val="24"/>
          <w:szCs w:val="24"/>
        </w:rPr>
        <w:t>ую</w:t>
      </w:r>
      <w:r w:rsidR="00544A4B" w:rsidRPr="00762570">
        <w:rPr>
          <w:rFonts w:ascii="Times New Roman" w:hAnsi="Times New Roman"/>
          <w:sz w:val="24"/>
          <w:szCs w:val="24"/>
        </w:rPr>
        <w:t xml:space="preserve"> терапи</w:t>
      </w:r>
      <w:r w:rsidR="00E01CD1">
        <w:rPr>
          <w:rFonts w:ascii="Times New Roman" w:hAnsi="Times New Roman"/>
          <w:sz w:val="24"/>
          <w:szCs w:val="24"/>
        </w:rPr>
        <w:t>ю</w:t>
      </w:r>
      <w:r w:rsidR="00544A4B" w:rsidRPr="00762570">
        <w:rPr>
          <w:rFonts w:ascii="Times New Roman" w:hAnsi="Times New Roman"/>
          <w:sz w:val="24"/>
          <w:szCs w:val="24"/>
        </w:rPr>
        <w:t xml:space="preserve"> в условиях реанимацио</w:t>
      </w:r>
      <w:r w:rsidR="00544A4B" w:rsidRPr="00762570">
        <w:rPr>
          <w:rFonts w:ascii="Times New Roman" w:hAnsi="Times New Roman"/>
          <w:sz w:val="24"/>
          <w:szCs w:val="24"/>
        </w:rPr>
        <w:t>н</w:t>
      </w:r>
      <w:r w:rsidR="00544A4B" w:rsidRPr="00762570">
        <w:rPr>
          <w:rFonts w:ascii="Times New Roman" w:hAnsi="Times New Roman"/>
          <w:sz w:val="24"/>
          <w:szCs w:val="24"/>
        </w:rPr>
        <w:t>ной палаты или операционной с целью восстановления физиологических процессов орг</w:t>
      </w:r>
      <w:r w:rsidR="00544A4B" w:rsidRPr="00762570">
        <w:rPr>
          <w:rFonts w:ascii="Times New Roman" w:hAnsi="Times New Roman"/>
          <w:sz w:val="24"/>
          <w:szCs w:val="24"/>
        </w:rPr>
        <w:t>а</w:t>
      </w:r>
      <w:r w:rsidR="00544A4B" w:rsidRPr="00762570">
        <w:rPr>
          <w:rFonts w:ascii="Times New Roman" w:hAnsi="Times New Roman"/>
          <w:sz w:val="24"/>
          <w:szCs w:val="24"/>
        </w:rPr>
        <w:t>низма. Третий этап (в сроки 24-36 ч. после получения травмы) подразумевает окончател</w:t>
      </w:r>
      <w:r w:rsidR="00544A4B" w:rsidRPr="00762570">
        <w:rPr>
          <w:rFonts w:ascii="Times New Roman" w:hAnsi="Times New Roman"/>
          <w:sz w:val="24"/>
          <w:szCs w:val="24"/>
        </w:rPr>
        <w:t>ь</w:t>
      </w:r>
      <w:r w:rsidR="00544A4B" w:rsidRPr="00762570">
        <w:rPr>
          <w:rFonts w:ascii="Times New Roman" w:hAnsi="Times New Roman"/>
          <w:sz w:val="24"/>
          <w:szCs w:val="24"/>
        </w:rPr>
        <w:t xml:space="preserve">ное хирургическое лечение </w:t>
      </w:r>
      <w:r w:rsidR="00E01CD1">
        <w:rPr>
          <w:rFonts w:ascii="Times New Roman" w:hAnsi="Times New Roman"/>
          <w:sz w:val="24"/>
          <w:szCs w:val="24"/>
        </w:rPr>
        <w:t xml:space="preserve">пострадавших </w:t>
      </w:r>
      <w:r w:rsidR="00DE5972" w:rsidRPr="001D63B6">
        <w:rPr>
          <w:rFonts w:ascii="Times New Roman" w:hAnsi="Times New Roman"/>
          <w:sz w:val="24"/>
          <w:szCs w:val="24"/>
        </w:rPr>
        <w:t>[</w:t>
      </w:r>
      <w:r w:rsidR="001D63B6" w:rsidRPr="001D63B6">
        <w:rPr>
          <w:rFonts w:ascii="Times New Roman" w:hAnsi="Times New Roman"/>
          <w:sz w:val="24"/>
          <w:szCs w:val="24"/>
        </w:rPr>
        <w:t>5, 14, 15]</w:t>
      </w:r>
      <w:r w:rsidR="00544A4B" w:rsidRPr="00E124CE">
        <w:rPr>
          <w:rFonts w:ascii="Times New Roman" w:hAnsi="Times New Roman"/>
          <w:sz w:val="24"/>
          <w:szCs w:val="24"/>
        </w:rPr>
        <w:t>.</w:t>
      </w:r>
    </w:p>
    <w:p w:rsidR="00981687" w:rsidRPr="00762570" w:rsidRDefault="00981687" w:rsidP="00E14D4D">
      <w:pPr>
        <w:tabs>
          <w:tab w:val="num" w:pos="0"/>
          <w:tab w:val="left" w:pos="709"/>
        </w:tabs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2570">
        <w:rPr>
          <w:rFonts w:ascii="Times New Roman" w:hAnsi="Times New Roman"/>
          <w:sz w:val="24"/>
          <w:szCs w:val="24"/>
        </w:rPr>
        <w:lastRenderedPageBreak/>
        <w:t xml:space="preserve">Отечественные литературные источники, оценивающие результаты </w:t>
      </w:r>
      <w:r w:rsidRPr="00762570">
        <w:rPr>
          <w:rFonts w:ascii="Times New Roman" w:hAnsi="Times New Roman"/>
          <w:sz w:val="24"/>
          <w:szCs w:val="24"/>
          <w:lang w:val="en-US"/>
        </w:rPr>
        <w:t>DCS</w:t>
      </w:r>
      <w:r w:rsidRPr="00762570">
        <w:rPr>
          <w:rFonts w:ascii="Times New Roman" w:hAnsi="Times New Roman"/>
          <w:sz w:val="24"/>
          <w:szCs w:val="24"/>
        </w:rPr>
        <w:t>,  предста</w:t>
      </w:r>
      <w:r w:rsidRPr="00762570">
        <w:rPr>
          <w:rFonts w:ascii="Times New Roman" w:hAnsi="Times New Roman"/>
          <w:sz w:val="24"/>
          <w:szCs w:val="24"/>
        </w:rPr>
        <w:t>в</w:t>
      </w:r>
      <w:r w:rsidRPr="00762570">
        <w:rPr>
          <w:rFonts w:ascii="Times New Roman" w:hAnsi="Times New Roman"/>
          <w:sz w:val="24"/>
          <w:szCs w:val="24"/>
        </w:rPr>
        <w:t xml:space="preserve">лены ограниченным кругом авторов и основаны на небольших статистических данных </w:t>
      </w:r>
      <w:r w:rsidR="001D63B6" w:rsidRPr="001D63B6">
        <w:rPr>
          <w:rFonts w:ascii="Times New Roman" w:hAnsi="Times New Roman"/>
          <w:sz w:val="24"/>
          <w:szCs w:val="24"/>
        </w:rPr>
        <w:t>[14, 21, 22, 23]</w:t>
      </w:r>
      <w:r w:rsidRPr="00762570">
        <w:rPr>
          <w:rFonts w:ascii="Times New Roman" w:hAnsi="Times New Roman"/>
          <w:sz w:val="24"/>
          <w:szCs w:val="24"/>
        </w:rPr>
        <w:t>.</w:t>
      </w:r>
    </w:p>
    <w:p w:rsidR="00BB376F" w:rsidRDefault="00981687" w:rsidP="00E14D4D">
      <w:pPr>
        <w:tabs>
          <w:tab w:val="num" w:pos="0"/>
        </w:tabs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F4438">
        <w:rPr>
          <w:rFonts w:ascii="Times New Roman" w:hAnsi="Times New Roman"/>
          <w:sz w:val="24"/>
          <w:szCs w:val="24"/>
        </w:rPr>
        <w:t xml:space="preserve">Особенности и показания к применению тактики </w:t>
      </w:r>
      <w:r w:rsidRPr="009F4438">
        <w:rPr>
          <w:rFonts w:ascii="Times New Roman" w:hAnsi="Times New Roman"/>
          <w:sz w:val="24"/>
          <w:szCs w:val="24"/>
          <w:lang w:val="en-US"/>
        </w:rPr>
        <w:t>DCS</w:t>
      </w:r>
      <w:r w:rsidRPr="009F4438">
        <w:rPr>
          <w:rFonts w:ascii="Times New Roman" w:hAnsi="Times New Roman"/>
          <w:sz w:val="24"/>
          <w:szCs w:val="24"/>
        </w:rPr>
        <w:t xml:space="preserve"> </w:t>
      </w:r>
      <w:r w:rsidR="00DF3B20">
        <w:rPr>
          <w:rFonts w:ascii="Times New Roman" w:hAnsi="Times New Roman"/>
          <w:sz w:val="24"/>
          <w:szCs w:val="24"/>
        </w:rPr>
        <w:t>при минно-взрывной травме</w:t>
      </w:r>
      <w:r w:rsidRPr="009F4438">
        <w:rPr>
          <w:rFonts w:ascii="Times New Roman" w:hAnsi="Times New Roman"/>
          <w:sz w:val="24"/>
          <w:szCs w:val="24"/>
        </w:rPr>
        <w:t xml:space="preserve"> конечност</w:t>
      </w:r>
      <w:r w:rsidR="00642410">
        <w:rPr>
          <w:rFonts w:ascii="Times New Roman" w:hAnsi="Times New Roman"/>
          <w:sz w:val="24"/>
          <w:szCs w:val="24"/>
        </w:rPr>
        <w:t>ей</w:t>
      </w:r>
      <w:r w:rsidR="00E01CD1">
        <w:rPr>
          <w:rFonts w:ascii="Times New Roman" w:hAnsi="Times New Roman"/>
          <w:sz w:val="24"/>
          <w:szCs w:val="24"/>
        </w:rPr>
        <w:t>, частные моменты</w:t>
      </w:r>
      <w:r w:rsidRPr="009F4438">
        <w:rPr>
          <w:rFonts w:ascii="Times New Roman" w:hAnsi="Times New Roman"/>
          <w:sz w:val="24"/>
          <w:szCs w:val="24"/>
        </w:rPr>
        <w:t xml:space="preserve"> </w:t>
      </w:r>
      <w:r w:rsidR="00E01CD1">
        <w:rPr>
          <w:rFonts w:ascii="Times New Roman" w:hAnsi="Times New Roman"/>
          <w:sz w:val="24"/>
          <w:szCs w:val="24"/>
        </w:rPr>
        <w:t>хирургических операций при о</w:t>
      </w:r>
      <w:r w:rsidR="00E01CD1">
        <w:rPr>
          <w:rFonts w:ascii="Times New Roman" w:hAnsi="Times New Roman"/>
          <w:sz w:val="24"/>
          <w:szCs w:val="24"/>
        </w:rPr>
        <w:t>д</w:t>
      </w:r>
      <w:r w:rsidR="00E01CD1">
        <w:rPr>
          <w:rFonts w:ascii="Times New Roman" w:hAnsi="Times New Roman"/>
          <w:sz w:val="24"/>
          <w:szCs w:val="24"/>
        </w:rPr>
        <w:t>ной локализации ожога и огнестрельного ранения</w:t>
      </w:r>
      <w:r w:rsidR="00E01CD1" w:rsidRPr="009F4438">
        <w:rPr>
          <w:rFonts w:ascii="Times New Roman" w:hAnsi="Times New Roman"/>
          <w:sz w:val="24"/>
          <w:szCs w:val="24"/>
        </w:rPr>
        <w:t xml:space="preserve"> </w:t>
      </w:r>
      <w:r w:rsidRPr="009F4438">
        <w:rPr>
          <w:rFonts w:ascii="Times New Roman" w:hAnsi="Times New Roman"/>
          <w:sz w:val="24"/>
          <w:szCs w:val="24"/>
        </w:rPr>
        <w:t>в</w:t>
      </w:r>
      <w:r w:rsidR="00E01CD1">
        <w:rPr>
          <w:rFonts w:ascii="Times New Roman" w:hAnsi="Times New Roman"/>
          <w:sz w:val="24"/>
          <w:szCs w:val="24"/>
        </w:rPr>
        <w:t xml:space="preserve"> как отечественной, так и зарубежной</w:t>
      </w:r>
      <w:r w:rsidRPr="009F4438">
        <w:rPr>
          <w:rFonts w:ascii="Times New Roman" w:hAnsi="Times New Roman"/>
          <w:sz w:val="24"/>
          <w:szCs w:val="24"/>
        </w:rPr>
        <w:t xml:space="preserve"> литературе отражены н</w:t>
      </w:r>
      <w:r w:rsidRPr="009F4438">
        <w:rPr>
          <w:rFonts w:ascii="Times New Roman" w:hAnsi="Times New Roman"/>
          <w:sz w:val="24"/>
          <w:szCs w:val="24"/>
        </w:rPr>
        <w:t>е</w:t>
      </w:r>
      <w:r w:rsidRPr="009F4438">
        <w:rPr>
          <w:rFonts w:ascii="Times New Roman" w:hAnsi="Times New Roman"/>
          <w:sz w:val="24"/>
          <w:szCs w:val="24"/>
        </w:rPr>
        <w:t>достаточно</w:t>
      </w:r>
      <w:r w:rsidR="009D4934">
        <w:rPr>
          <w:rFonts w:ascii="Times New Roman" w:hAnsi="Times New Roman"/>
          <w:sz w:val="24"/>
          <w:szCs w:val="24"/>
        </w:rPr>
        <w:t xml:space="preserve">, </w:t>
      </w:r>
      <w:r w:rsidR="00F871D7">
        <w:rPr>
          <w:rFonts w:ascii="Times New Roman" w:hAnsi="Times New Roman"/>
          <w:sz w:val="24"/>
          <w:szCs w:val="24"/>
        </w:rPr>
        <w:t xml:space="preserve">что позволило считать </w:t>
      </w:r>
      <w:r w:rsidRPr="009F4438">
        <w:rPr>
          <w:rFonts w:ascii="Times New Roman" w:hAnsi="Times New Roman"/>
          <w:sz w:val="24"/>
          <w:szCs w:val="24"/>
        </w:rPr>
        <w:t>актуальным изложение нашего опыта леч</w:t>
      </w:r>
      <w:r w:rsidRPr="009F4438">
        <w:rPr>
          <w:rFonts w:ascii="Times New Roman" w:hAnsi="Times New Roman"/>
          <w:sz w:val="24"/>
          <w:szCs w:val="24"/>
        </w:rPr>
        <w:t>е</w:t>
      </w:r>
      <w:r w:rsidRPr="009F4438">
        <w:rPr>
          <w:rFonts w:ascii="Times New Roman" w:hAnsi="Times New Roman"/>
          <w:sz w:val="24"/>
          <w:szCs w:val="24"/>
        </w:rPr>
        <w:t>ния таких раненых.</w:t>
      </w:r>
    </w:p>
    <w:p w:rsidR="003B31F5" w:rsidRPr="00DF3B20" w:rsidRDefault="00194F1F" w:rsidP="00E14D4D">
      <w:pPr>
        <w:tabs>
          <w:tab w:val="num" w:pos="0"/>
        </w:tabs>
        <w:spacing w:after="0" w:line="48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2570">
        <w:rPr>
          <w:rFonts w:ascii="Times New Roman" w:hAnsi="Times New Roman"/>
          <w:b/>
          <w:sz w:val="24"/>
          <w:szCs w:val="24"/>
        </w:rPr>
        <w:t xml:space="preserve">Методы и материалы. </w:t>
      </w:r>
      <w:r w:rsidR="004E6073" w:rsidRPr="00762570">
        <w:rPr>
          <w:rFonts w:ascii="Times New Roman" w:hAnsi="Times New Roman"/>
          <w:sz w:val="24"/>
          <w:szCs w:val="24"/>
        </w:rPr>
        <w:t xml:space="preserve">Настоящее исследование построено на анализе результатов лечения </w:t>
      </w:r>
      <w:r w:rsidR="00F82DCB">
        <w:rPr>
          <w:rFonts w:ascii="Times New Roman" w:hAnsi="Times New Roman"/>
          <w:sz w:val="24"/>
          <w:szCs w:val="24"/>
        </w:rPr>
        <w:t>более чем 1</w:t>
      </w:r>
      <w:r w:rsidR="00051A56">
        <w:rPr>
          <w:rFonts w:ascii="Times New Roman" w:hAnsi="Times New Roman"/>
          <w:sz w:val="24"/>
          <w:szCs w:val="24"/>
        </w:rPr>
        <w:t>00</w:t>
      </w:r>
      <w:r w:rsidR="004E6073" w:rsidRPr="00762570">
        <w:rPr>
          <w:rFonts w:ascii="Times New Roman" w:hAnsi="Times New Roman"/>
          <w:sz w:val="24"/>
          <w:szCs w:val="24"/>
        </w:rPr>
        <w:t xml:space="preserve"> раненых с </w:t>
      </w:r>
      <w:r w:rsidR="00F82DCB">
        <w:rPr>
          <w:rFonts w:ascii="Times New Roman" w:hAnsi="Times New Roman"/>
          <w:sz w:val="24"/>
          <w:szCs w:val="24"/>
        </w:rPr>
        <w:t>минно-взрывной травмой</w:t>
      </w:r>
      <w:r w:rsidR="004E6073" w:rsidRPr="00762570">
        <w:rPr>
          <w:rFonts w:ascii="Times New Roman" w:hAnsi="Times New Roman"/>
          <w:sz w:val="24"/>
          <w:szCs w:val="24"/>
        </w:rPr>
        <w:t xml:space="preserve">, которым была </w:t>
      </w:r>
      <w:r w:rsidR="00F82DCB">
        <w:rPr>
          <w:rFonts w:ascii="Times New Roman" w:hAnsi="Times New Roman"/>
          <w:sz w:val="24"/>
          <w:szCs w:val="24"/>
        </w:rPr>
        <w:t xml:space="preserve">помощь была </w:t>
      </w:r>
      <w:r w:rsidR="004E6073" w:rsidRPr="00762570">
        <w:rPr>
          <w:rFonts w:ascii="Times New Roman" w:hAnsi="Times New Roman"/>
          <w:sz w:val="24"/>
          <w:szCs w:val="24"/>
        </w:rPr>
        <w:t xml:space="preserve">оказана в 357 </w:t>
      </w:r>
      <w:r w:rsidR="009D4934">
        <w:rPr>
          <w:rFonts w:ascii="Times New Roman" w:hAnsi="Times New Roman"/>
          <w:sz w:val="24"/>
          <w:szCs w:val="24"/>
        </w:rPr>
        <w:t>О</w:t>
      </w:r>
      <w:r w:rsidR="004E6073" w:rsidRPr="00762570">
        <w:rPr>
          <w:rFonts w:ascii="Times New Roman" w:hAnsi="Times New Roman"/>
          <w:sz w:val="24"/>
          <w:szCs w:val="24"/>
        </w:rPr>
        <w:t>тдельном медико-санитарном баталь</w:t>
      </w:r>
      <w:r w:rsidR="004E6073" w:rsidRPr="00762570">
        <w:rPr>
          <w:rFonts w:ascii="Times New Roman" w:hAnsi="Times New Roman"/>
          <w:sz w:val="24"/>
          <w:szCs w:val="24"/>
        </w:rPr>
        <w:t>о</w:t>
      </w:r>
      <w:r w:rsidR="004E6073" w:rsidRPr="00762570">
        <w:rPr>
          <w:rFonts w:ascii="Times New Roman" w:hAnsi="Times New Roman"/>
          <w:sz w:val="24"/>
          <w:szCs w:val="24"/>
        </w:rPr>
        <w:t>не (</w:t>
      </w:r>
      <w:proofErr w:type="spellStart"/>
      <w:r w:rsidR="004E6073" w:rsidRPr="00762570">
        <w:rPr>
          <w:rFonts w:ascii="Times New Roman" w:hAnsi="Times New Roman"/>
          <w:sz w:val="24"/>
          <w:szCs w:val="24"/>
        </w:rPr>
        <w:t>ОМедСБ</w:t>
      </w:r>
      <w:proofErr w:type="spellEnd"/>
      <w:r w:rsidR="004E6073" w:rsidRPr="00762570">
        <w:rPr>
          <w:rFonts w:ascii="Times New Roman" w:hAnsi="Times New Roman"/>
          <w:sz w:val="24"/>
          <w:szCs w:val="24"/>
        </w:rPr>
        <w:t xml:space="preserve">) и </w:t>
      </w:r>
      <w:r w:rsidR="009D4934">
        <w:rPr>
          <w:rFonts w:ascii="Times New Roman" w:hAnsi="Times New Roman"/>
          <w:sz w:val="24"/>
          <w:szCs w:val="24"/>
        </w:rPr>
        <w:t>М</w:t>
      </w:r>
      <w:r w:rsidR="004E6073" w:rsidRPr="00762570">
        <w:rPr>
          <w:rFonts w:ascii="Times New Roman" w:hAnsi="Times New Roman"/>
          <w:sz w:val="24"/>
          <w:szCs w:val="24"/>
        </w:rPr>
        <w:t>едицинском отряде специального назначения Главного вое</w:t>
      </w:r>
      <w:r w:rsidR="004E6073" w:rsidRPr="00762570">
        <w:rPr>
          <w:rFonts w:ascii="Times New Roman" w:hAnsi="Times New Roman"/>
          <w:sz w:val="24"/>
          <w:szCs w:val="24"/>
        </w:rPr>
        <w:t>н</w:t>
      </w:r>
      <w:r w:rsidR="004E6073" w:rsidRPr="00762570">
        <w:rPr>
          <w:rFonts w:ascii="Times New Roman" w:hAnsi="Times New Roman"/>
          <w:sz w:val="24"/>
          <w:szCs w:val="24"/>
        </w:rPr>
        <w:t>ного клинического госпиталя внутренних войск Министерства внутренних дел Ро</w:t>
      </w:r>
      <w:r w:rsidR="004E6073" w:rsidRPr="00762570">
        <w:rPr>
          <w:rFonts w:ascii="Times New Roman" w:hAnsi="Times New Roman"/>
          <w:sz w:val="24"/>
          <w:szCs w:val="24"/>
        </w:rPr>
        <w:t>с</w:t>
      </w:r>
      <w:r w:rsidR="004E6073" w:rsidRPr="00762570">
        <w:rPr>
          <w:rFonts w:ascii="Times New Roman" w:hAnsi="Times New Roman"/>
          <w:sz w:val="24"/>
          <w:szCs w:val="24"/>
        </w:rPr>
        <w:t xml:space="preserve">сийской Федерации (ГВКГ </w:t>
      </w:r>
      <w:proofErr w:type="gramStart"/>
      <w:r w:rsidR="004E6073" w:rsidRPr="00762570">
        <w:rPr>
          <w:rFonts w:ascii="Times New Roman" w:hAnsi="Times New Roman"/>
          <w:sz w:val="24"/>
          <w:szCs w:val="24"/>
        </w:rPr>
        <w:t>ВВ</w:t>
      </w:r>
      <w:proofErr w:type="gramEnd"/>
      <w:r w:rsidR="004E6073" w:rsidRPr="00762570">
        <w:rPr>
          <w:rFonts w:ascii="Times New Roman" w:hAnsi="Times New Roman"/>
          <w:sz w:val="24"/>
          <w:szCs w:val="24"/>
        </w:rPr>
        <w:t xml:space="preserve"> МВД РФ) на территории Северо-Кавказского регионал</w:t>
      </w:r>
      <w:r w:rsidR="004E6073" w:rsidRPr="00762570">
        <w:rPr>
          <w:rFonts w:ascii="Times New Roman" w:hAnsi="Times New Roman"/>
          <w:sz w:val="24"/>
          <w:szCs w:val="24"/>
        </w:rPr>
        <w:t>ь</w:t>
      </w:r>
      <w:r w:rsidR="004E6073" w:rsidRPr="00762570">
        <w:rPr>
          <w:rFonts w:ascii="Times New Roman" w:hAnsi="Times New Roman"/>
          <w:sz w:val="24"/>
          <w:szCs w:val="24"/>
        </w:rPr>
        <w:t xml:space="preserve">ного командования, с последующей эвакуацией в ГВКГ ВВ МВД РФ в период в </w:t>
      </w:r>
      <w:r w:rsidR="00BB376F">
        <w:rPr>
          <w:rFonts w:ascii="Times New Roman" w:hAnsi="Times New Roman"/>
          <w:sz w:val="24"/>
          <w:szCs w:val="24"/>
        </w:rPr>
        <w:t>1994-1997 гг. и в 1999-201</w:t>
      </w:r>
      <w:r w:rsidR="00DF3B20">
        <w:rPr>
          <w:rFonts w:ascii="Times New Roman" w:hAnsi="Times New Roman"/>
          <w:sz w:val="24"/>
          <w:szCs w:val="24"/>
        </w:rPr>
        <w:t>6</w:t>
      </w:r>
      <w:r w:rsidR="00BB376F">
        <w:rPr>
          <w:rFonts w:ascii="Times New Roman" w:hAnsi="Times New Roman"/>
          <w:sz w:val="24"/>
          <w:szCs w:val="24"/>
        </w:rPr>
        <w:t xml:space="preserve"> г</w:t>
      </w:r>
      <w:r w:rsidR="00F82DCB">
        <w:rPr>
          <w:rFonts w:ascii="Times New Roman" w:hAnsi="Times New Roman"/>
          <w:sz w:val="24"/>
          <w:szCs w:val="24"/>
        </w:rPr>
        <w:t>.</w:t>
      </w:r>
      <w:r w:rsidR="00BB376F">
        <w:rPr>
          <w:rFonts w:ascii="Times New Roman" w:hAnsi="Times New Roman"/>
          <w:sz w:val="24"/>
          <w:szCs w:val="24"/>
        </w:rPr>
        <w:t>г</w:t>
      </w:r>
      <w:r w:rsidR="00F82DCB">
        <w:rPr>
          <w:rFonts w:ascii="Times New Roman" w:hAnsi="Times New Roman"/>
          <w:sz w:val="24"/>
          <w:szCs w:val="24"/>
        </w:rPr>
        <w:t>.</w:t>
      </w:r>
      <w:r w:rsidR="00DF3B20">
        <w:rPr>
          <w:rFonts w:ascii="Times New Roman" w:hAnsi="Times New Roman"/>
          <w:sz w:val="24"/>
          <w:szCs w:val="24"/>
        </w:rPr>
        <w:t xml:space="preserve"> и </w:t>
      </w:r>
      <w:r w:rsidR="00051A56">
        <w:rPr>
          <w:rFonts w:ascii="Times New Roman" w:hAnsi="Times New Roman"/>
          <w:sz w:val="24"/>
          <w:szCs w:val="24"/>
        </w:rPr>
        <w:t xml:space="preserve">более 50 </w:t>
      </w:r>
      <w:r w:rsidR="00DF3B20">
        <w:rPr>
          <w:rFonts w:ascii="Times New Roman" w:hAnsi="Times New Roman"/>
          <w:sz w:val="24"/>
          <w:szCs w:val="24"/>
        </w:rPr>
        <w:t xml:space="preserve">пострадавших в результате </w:t>
      </w:r>
      <w:proofErr w:type="spellStart"/>
      <w:r w:rsidR="00DF3B20">
        <w:rPr>
          <w:rFonts w:ascii="Times New Roman" w:hAnsi="Times New Roman"/>
          <w:sz w:val="24"/>
          <w:szCs w:val="24"/>
        </w:rPr>
        <w:t>контртеррористической</w:t>
      </w:r>
      <w:proofErr w:type="spellEnd"/>
      <w:r w:rsidR="00DF3B20">
        <w:rPr>
          <w:rFonts w:ascii="Times New Roman" w:hAnsi="Times New Roman"/>
          <w:sz w:val="24"/>
          <w:szCs w:val="24"/>
        </w:rPr>
        <w:t xml:space="preserve"> опер</w:t>
      </w:r>
      <w:r w:rsidR="00DF3B20">
        <w:rPr>
          <w:rFonts w:ascii="Times New Roman" w:hAnsi="Times New Roman"/>
          <w:sz w:val="24"/>
          <w:szCs w:val="24"/>
        </w:rPr>
        <w:t>а</w:t>
      </w:r>
      <w:r w:rsidR="00DF3B20">
        <w:rPr>
          <w:rFonts w:ascii="Times New Roman" w:hAnsi="Times New Roman"/>
          <w:sz w:val="24"/>
          <w:szCs w:val="24"/>
        </w:rPr>
        <w:t xml:space="preserve">ции </w:t>
      </w:r>
      <w:r w:rsidR="00DF3B20" w:rsidRPr="00DF3B20">
        <w:rPr>
          <w:rFonts w:ascii="Times New Roman" w:hAnsi="Times New Roman"/>
          <w:color w:val="000000" w:themeColor="text1"/>
          <w:sz w:val="24"/>
          <w:szCs w:val="24"/>
        </w:rPr>
        <w:t>в Южной Осетии в 2008 г.</w:t>
      </w:r>
      <w:r w:rsidR="003B31F5" w:rsidRPr="00DF3B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B31F5" w:rsidRPr="00762570" w:rsidRDefault="004E6073" w:rsidP="00051A56">
      <w:pPr>
        <w:tabs>
          <w:tab w:val="num" w:pos="0"/>
        </w:tabs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2570">
        <w:rPr>
          <w:rFonts w:ascii="Times New Roman" w:hAnsi="Times New Roman"/>
          <w:sz w:val="24"/>
          <w:szCs w:val="24"/>
        </w:rPr>
        <w:t>П</w:t>
      </w:r>
      <w:r w:rsidR="001426D4" w:rsidRPr="00762570">
        <w:rPr>
          <w:rFonts w:ascii="Times New Roman" w:hAnsi="Times New Roman"/>
          <w:sz w:val="24"/>
          <w:szCs w:val="24"/>
        </w:rPr>
        <w:t xml:space="preserve">овреждения </w:t>
      </w:r>
      <w:r w:rsidR="005D63A1" w:rsidRPr="00762570">
        <w:rPr>
          <w:rFonts w:ascii="Times New Roman" w:hAnsi="Times New Roman"/>
          <w:sz w:val="24"/>
          <w:szCs w:val="24"/>
        </w:rPr>
        <w:t>конечностей</w:t>
      </w:r>
      <w:r w:rsidR="001426D4" w:rsidRPr="00762570">
        <w:rPr>
          <w:rFonts w:ascii="Times New Roman" w:hAnsi="Times New Roman"/>
          <w:sz w:val="24"/>
          <w:szCs w:val="24"/>
        </w:rPr>
        <w:t xml:space="preserve"> были диагностированы у </w:t>
      </w:r>
      <w:r w:rsidR="00F82DCB">
        <w:rPr>
          <w:rFonts w:ascii="Times New Roman" w:hAnsi="Times New Roman"/>
          <w:sz w:val="24"/>
          <w:szCs w:val="24"/>
        </w:rPr>
        <w:t>72,0%</w:t>
      </w:r>
      <w:r w:rsidR="005D63A1" w:rsidRPr="00762570">
        <w:rPr>
          <w:rFonts w:ascii="Times New Roman" w:hAnsi="Times New Roman"/>
          <w:sz w:val="24"/>
          <w:szCs w:val="24"/>
        </w:rPr>
        <w:t xml:space="preserve"> человек</w:t>
      </w:r>
      <w:r w:rsidR="00074522" w:rsidRPr="00762570">
        <w:rPr>
          <w:rFonts w:ascii="Times New Roman" w:hAnsi="Times New Roman"/>
          <w:sz w:val="24"/>
          <w:szCs w:val="24"/>
        </w:rPr>
        <w:t>.</w:t>
      </w:r>
      <w:r w:rsidR="00051A56">
        <w:rPr>
          <w:rFonts w:ascii="Times New Roman" w:hAnsi="Times New Roman"/>
          <w:sz w:val="24"/>
          <w:szCs w:val="24"/>
        </w:rPr>
        <w:t xml:space="preserve"> </w:t>
      </w:r>
      <w:r w:rsidR="003B31F5" w:rsidRPr="003A6A86">
        <w:rPr>
          <w:rFonts w:ascii="Times New Roman" w:hAnsi="Times New Roman"/>
          <w:sz w:val="24"/>
          <w:szCs w:val="24"/>
        </w:rPr>
        <w:t>Непосредстве</w:t>
      </w:r>
      <w:r w:rsidR="003B31F5" w:rsidRPr="003A6A86">
        <w:rPr>
          <w:rFonts w:ascii="Times New Roman" w:hAnsi="Times New Roman"/>
          <w:sz w:val="24"/>
          <w:szCs w:val="24"/>
        </w:rPr>
        <w:t>н</w:t>
      </w:r>
      <w:r w:rsidR="003B31F5" w:rsidRPr="003A6A86">
        <w:rPr>
          <w:rFonts w:ascii="Times New Roman" w:hAnsi="Times New Roman"/>
          <w:sz w:val="24"/>
          <w:szCs w:val="24"/>
        </w:rPr>
        <w:t>ной причиной термомеханических повреждений 79,1%</w:t>
      </w:r>
      <w:r w:rsidR="00F82DCB">
        <w:rPr>
          <w:rFonts w:ascii="Times New Roman" w:hAnsi="Times New Roman"/>
          <w:sz w:val="24"/>
          <w:szCs w:val="24"/>
        </w:rPr>
        <w:t xml:space="preserve"> </w:t>
      </w:r>
      <w:r w:rsidR="003B31F5" w:rsidRPr="003A6A86">
        <w:rPr>
          <w:rFonts w:ascii="Times New Roman" w:hAnsi="Times New Roman"/>
          <w:sz w:val="24"/>
          <w:szCs w:val="24"/>
        </w:rPr>
        <w:t>р</w:t>
      </w:r>
      <w:r w:rsidR="003B31F5" w:rsidRPr="003A6A86">
        <w:rPr>
          <w:rFonts w:ascii="Times New Roman" w:hAnsi="Times New Roman"/>
          <w:sz w:val="24"/>
          <w:szCs w:val="24"/>
        </w:rPr>
        <w:t>а</w:t>
      </w:r>
      <w:r w:rsidR="003B31F5" w:rsidRPr="003A6A86">
        <w:rPr>
          <w:rFonts w:ascii="Times New Roman" w:hAnsi="Times New Roman"/>
          <w:sz w:val="24"/>
          <w:szCs w:val="24"/>
        </w:rPr>
        <w:t xml:space="preserve">неных стал подрыв на фугасных </w:t>
      </w:r>
      <w:r w:rsidR="00DF3B20">
        <w:rPr>
          <w:rFonts w:ascii="Times New Roman" w:hAnsi="Times New Roman"/>
          <w:sz w:val="24"/>
          <w:szCs w:val="24"/>
        </w:rPr>
        <w:t xml:space="preserve">и противопехотных </w:t>
      </w:r>
      <w:r w:rsidR="003B31F5" w:rsidRPr="003A6A86">
        <w:rPr>
          <w:rFonts w:ascii="Times New Roman" w:hAnsi="Times New Roman"/>
          <w:sz w:val="24"/>
          <w:szCs w:val="24"/>
        </w:rPr>
        <w:t>минах, 20,9% – попадание снаряда в боевую</w:t>
      </w:r>
      <w:r w:rsidR="003B31F5" w:rsidRPr="00762570">
        <w:rPr>
          <w:rFonts w:ascii="Times New Roman" w:hAnsi="Times New Roman"/>
          <w:sz w:val="24"/>
          <w:szCs w:val="24"/>
        </w:rPr>
        <w:t xml:space="preserve"> технику</w:t>
      </w:r>
      <w:r w:rsidR="00051A56">
        <w:rPr>
          <w:rFonts w:ascii="Times New Roman" w:hAnsi="Times New Roman"/>
          <w:sz w:val="24"/>
          <w:szCs w:val="24"/>
        </w:rPr>
        <w:t xml:space="preserve"> или здание</w:t>
      </w:r>
      <w:r w:rsidR="003B31F5" w:rsidRPr="00762570">
        <w:rPr>
          <w:rFonts w:ascii="Times New Roman" w:hAnsi="Times New Roman"/>
          <w:sz w:val="24"/>
          <w:szCs w:val="24"/>
        </w:rPr>
        <w:t>.</w:t>
      </w:r>
      <w:r w:rsidR="000C65DE">
        <w:rPr>
          <w:rFonts w:ascii="Times New Roman" w:hAnsi="Times New Roman"/>
          <w:sz w:val="24"/>
          <w:szCs w:val="24"/>
        </w:rPr>
        <w:t xml:space="preserve"> </w:t>
      </w:r>
      <w:r w:rsidR="003B31F5" w:rsidRPr="003A6A86">
        <w:rPr>
          <w:rFonts w:ascii="Times New Roman" w:hAnsi="Times New Roman"/>
          <w:sz w:val="24"/>
          <w:szCs w:val="24"/>
        </w:rPr>
        <w:t>П</w:t>
      </w:r>
      <w:r w:rsidR="003B31F5" w:rsidRPr="003A6A86">
        <w:rPr>
          <w:rFonts w:ascii="Times New Roman" w:hAnsi="Times New Roman"/>
          <w:sz w:val="24"/>
          <w:szCs w:val="24"/>
        </w:rPr>
        <w:t>о</w:t>
      </w:r>
      <w:r w:rsidR="003B31F5" w:rsidRPr="003A6A86">
        <w:rPr>
          <w:rFonts w:ascii="Times New Roman" w:hAnsi="Times New Roman"/>
          <w:sz w:val="24"/>
          <w:szCs w:val="24"/>
        </w:rPr>
        <w:t xml:space="preserve">сле оказания первой </w:t>
      </w:r>
      <w:r w:rsidR="003B31F5">
        <w:rPr>
          <w:rFonts w:ascii="Times New Roman" w:hAnsi="Times New Roman"/>
          <w:sz w:val="24"/>
          <w:szCs w:val="24"/>
        </w:rPr>
        <w:t>помощи в</w:t>
      </w:r>
      <w:r w:rsidR="003B31F5" w:rsidRPr="003A6A86">
        <w:rPr>
          <w:rFonts w:ascii="Times New Roman" w:hAnsi="Times New Roman"/>
          <w:sz w:val="24"/>
          <w:szCs w:val="24"/>
        </w:rPr>
        <w:t xml:space="preserve"> течение первого часа после ранения по</w:t>
      </w:r>
      <w:r w:rsidR="00F82DCB">
        <w:rPr>
          <w:rFonts w:ascii="Times New Roman" w:hAnsi="Times New Roman"/>
          <w:sz w:val="24"/>
          <w:szCs w:val="24"/>
        </w:rPr>
        <w:t>ступили 17,9% ч</w:t>
      </w:r>
      <w:r w:rsidR="00F82DCB">
        <w:rPr>
          <w:rFonts w:ascii="Times New Roman" w:hAnsi="Times New Roman"/>
          <w:sz w:val="24"/>
          <w:szCs w:val="24"/>
        </w:rPr>
        <w:t>е</w:t>
      </w:r>
      <w:r w:rsidR="00F82DCB">
        <w:rPr>
          <w:rFonts w:ascii="Times New Roman" w:hAnsi="Times New Roman"/>
          <w:sz w:val="24"/>
          <w:szCs w:val="24"/>
        </w:rPr>
        <w:t>ловек, второго часа – 50,8%</w:t>
      </w:r>
      <w:r w:rsidR="003B31F5" w:rsidRPr="003A6A86">
        <w:rPr>
          <w:rFonts w:ascii="Times New Roman" w:hAnsi="Times New Roman"/>
          <w:sz w:val="24"/>
          <w:szCs w:val="24"/>
        </w:rPr>
        <w:t xml:space="preserve">, в сроки от 2 до 24 часов </w:t>
      </w:r>
      <w:r w:rsidR="00F82DCB">
        <w:rPr>
          <w:rFonts w:ascii="Times New Roman" w:hAnsi="Times New Roman"/>
          <w:sz w:val="24"/>
          <w:szCs w:val="24"/>
        </w:rPr>
        <w:t xml:space="preserve">- </w:t>
      </w:r>
      <w:r w:rsidR="003B31F5" w:rsidRPr="003A6A86">
        <w:rPr>
          <w:rFonts w:ascii="Times New Roman" w:hAnsi="Times New Roman"/>
          <w:sz w:val="24"/>
          <w:szCs w:val="24"/>
        </w:rPr>
        <w:t>31,</w:t>
      </w:r>
      <w:r w:rsidR="00F82DCB">
        <w:rPr>
          <w:rFonts w:ascii="Times New Roman" w:hAnsi="Times New Roman"/>
          <w:sz w:val="24"/>
          <w:szCs w:val="24"/>
        </w:rPr>
        <w:t>3%</w:t>
      </w:r>
      <w:r w:rsidR="003B31F5">
        <w:rPr>
          <w:rFonts w:ascii="Times New Roman" w:hAnsi="Times New Roman"/>
          <w:sz w:val="24"/>
          <w:szCs w:val="24"/>
        </w:rPr>
        <w:t>.</w:t>
      </w:r>
    </w:p>
    <w:p w:rsidR="00E921B4" w:rsidRPr="009E5180" w:rsidRDefault="00E921B4" w:rsidP="00E14D4D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E5180">
        <w:rPr>
          <w:rFonts w:ascii="Times New Roman" w:hAnsi="Times New Roman"/>
          <w:sz w:val="24"/>
          <w:szCs w:val="24"/>
        </w:rPr>
        <w:t xml:space="preserve">Лечение </w:t>
      </w:r>
      <w:r w:rsidR="009E5180" w:rsidRPr="009E5180">
        <w:rPr>
          <w:rFonts w:ascii="Times New Roman" w:hAnsi="Times New Roman"/>
          <w:sz w:val="24"/>
          <w:szCs w:val="24"/>
        </w:rPr>
        <w:t>10,4</w:t>
      </w:r>
      <w:r w:rsidR="00F82DCB">
        <w:rPr>
          <w:rFonts w:ascii="Times New Roman" w:hAnsi="Times New Roman"/>
          <w:sz w:val="24"/>
          <w:szCs w:val="24"/>
        </w:rPr>
        <w:t>%</w:t>
      </w:r>
      <w:r w:rsidRPr="009E5180">
        <w:rPr>
          <w:rFonts w:ascii="Times New Roman" w:hAnsi="Times New Roman"/>
          <w:sz w:val="24"/>
          <w:szCs w:val="24"/>
        </w:rPr>
        <w:t xml:space="preserve"> </w:t>
      </w:r>
      <w:r w:rsidR="00DF4E1D">
        <w:rPr>
          <w:rFonts w:ascii="Times New Roman" w:hAnsi="Times New Roman"/>
          <w:sz w:val="24"/>
          <w:szCs w:val="24"/>
        </w:rPr>
        <w:t>пациентов</w:t>
      </w:r>
      <w:r w:rsidRPr="009E5180">
        <w:rPr>
          <w:rFonts w:ascii="Times New Roman" w:hAnsi="Times New Roman"/>
          <w:sz w:val="24"/>
          <w:szCs w:val="24"/>
        </w:rPr>
        <w:t xml:space="preserve"> с нетяжелыми повреждениями на этапе </w:t>
      </w:r>
      <w:r w:rsidR="00F82DCB">
        <w:rPr>
          <w:rFonts w:ascii="Times New Roman" w:hAnsi="Times New Roman"/>
          <w:sz w:val="24"/>
          <w:szCs w:val="24"/>
        </w:rPr>
        <w:t>квалифицирова</w:t>
      </w:r>
      <w:r w:rsidR="00F82DCB">
        <w:rPr>
          <w:rFonts w:ascii="Times New Roman" w:hAnsi="Times New Roman"/>
          <w:sz w:val="24"/>
          <w:szCs w:val="24"/>
        </w:rPr>
        <w:t>н</w:t>
      </w:r>
      <w:r w:rsidR="00F82DCB">
        <w:rPr>
          <w:rFonts w:ascii="Times New Roman" w:hAnsi="Times New Roman"/>
          <w:sz w:val="24"/>
          <w:szCs w:val="24"/>
        </w:rPr>
        <w:t>ной медицинской помощи</w:t>
      </w:r>
      <w:r w:rsidRPr="009E5180">
        <w:rPr>
          <w:rFonts w:ascii="Times New Roman" w:hAnsi="Times New Roman"/>
          <w:sz w:val="24"/>
          <w:szCs w:val="24"/>
        </w:rPr>
        <w:t xml:space="preserve"> стало окончательным. </w:t>
      </w:r>
      <w:r w:rsidR="00CD34E7">
        <w:rPr>
          <w:rFonts w:ascii="Times New Roman" w:hAnsi="Times New Roman"/>
          <w:sz w:val="24"/>
          <w:szCs w:val="24"/>
        </w:rPr>
        <w:t>Н</w:t>
      </w:r>
      <w:r w:rsidR="00CD34E7" w:rsidRPr="009E5180">
        <w:rPr>
          <w:rFonts w:ascii="Times New Roman" w:hAnsi="Times New Roman"/>
          <w:sz w:val="24"/>
          <w:szCs w:val="24"/>
        </w:rPr>
        <w:t xml:space="preserve">а этап </w:t>
      </w:r>
      <w:r w:rsidR="00F871D7">
        <w:rPr>
          <w:rFonts w:ascii="Times New Roman" w:hAnsi="Times New Roman"/>
          <w:sz w:val="24"/>
          <w:szCs w:val="24"/>
        </w:rPr>
        <w:t>специализированной медици</w:t>
      </w:r>
      <w:r w:rsidR="00F871D7">
        <w:rPr>
          <w:rFonts w:ascii="Times New Roman" w:hAnsi="Times New Roman"/>
          <w:sz w:val="24"/>
          <w:szCs w:val="24"/>
        </w:rPr>
        <w:t>н</w:t>
      </w:r>
      <w:r w:rsidR="00F871D7">
        <w:rPr>
          <w:rFonts w:ascii="Times New Roman" w:hAnsi="Times New Roman"/>
          <w:sz w:val="24"/>
          <w:szCs w:val="24"/>
        </w:rPr>
        <w:t>ской помощи (</w:t>
      </w:r>
      <w:r w:rsidR="00CD34E7" w:rsidRPr="009E5180">
        <w:rPr>
          <w:rFonts w:ascii="Times New Roman" w:hAnsi="Times New Roman"/>
          <w:sz w:val="24"/>
          <w:szCs w:val="24"/>
        </w:rPr>
        <w:t>СМП</w:t>
      </w:r>
      <w:r w:rsidR="00F871D7">
        <w:rPr>
          <w:rFonts w:ascii="Times New Roman" w:hAnsi="Times New Roman"/>
          <w:sz w:val="24"/>
          <w:szCs w:val="24"/>
        </w:rPr>
        <w:t>)</w:t>
      </w:r>
      <w:r w:rsidR="00CD34E7" w:rsidRPr="009E5180">
        <w:rPr>
          <w:rFonts w:ascii="Times New Roman" w:hAnsi="Times New Roman"/>
          <w:sz w:val="24"/>
          <w:szCs w:val="24"/>
        </w:rPr>
        <w:t xml:space="preserve"> были эвакуированы </w:t>
      </w:r>
      <w:r w:rsidR="009E5180" w:rsidRPr="009E5180">
        <w:rPr>
          <w:rFonts w:ascii="Times New Roman" w:hAnsi="Times New Roman"/>
          <w:sz w:val="24"/>
          <w:szCs w:val="24"/>
        </w:rPr>
        <w:t>79,1</w:t>
      </w:r>
      <w:r w:rsidR="00F82DCB">
        <w:rPr>
          <w:rFonts w:ascii="Times New Roman" w:hAnsi="Times New Roman"/>
          <w:sz w:val="24"/>
          <w:szCs w:val="24"/>
        </w:rPr>
        <w:t>%</w:t>
      </w:r>
      <w:r w:rsidRPr="009E5180">
        <w:rPr>
          <w:rFonts w:ascii="Times New Roman" w:hAnsi="Times New Roman"/>
          <w:sz w:val="24"/>
          <w:szCs w:val="24"/>
        </w:rPr>
        <w:t xml:space="preserve"> пострадавших, из них </w:t>
      </w:r>
      <w:proofErr w:type="gramStart"/>
      <w:r w:rsidRPr="009E5180">
        <w:rPr>
          <w:rFonts w:ascii="Times New Roman" w:hAnsi="Times New Roman"/>
          <w:sz w:val="24"/>
          <w:szCs w:val="24"/>
        </w:rPr>
        <w:t>в первые</w:t>
      </w:r>
      <w:proofErr w:type="gramEnd"/>
      <w:r w:rsidRPr="009E5180">
        <w:rPr>
          <w:rFonts w:ascii="Times New Roman" w:hAnsi="Times New Roman"/>
          <w:sz w:val="24"/>
          <w:szCs w:val="24"/>
        </w:rPr>
        <w:t xml:space="preserve"> сутки п</w:t>
      </w:r>
      <w:r w:rsidRPr="009E5180">
        <w:rPr>
          <w:rFonts w:ascii="Times New Roman" w:hAnsi="Times New Roman"/>
          <w:sz w:val="24"/>
          <w:szCs w:val="24"/>
        </w:rPr>
        <w:t>о</w:t>
      </w:r>
      <w:r w:rsidRPr="009E5180">
        <w:rPr>
          <w:rFonts w:ascii="Times New Roman" w:hAnsi="Times New Roman"/>
          <w:sz w:val="24"/>
          <w:szCs w:val="24"/>
        </w:rPr>
        <w:t xml:space="preserve">сле ранения – </w:t>
      </w:r>
      <w:r w:rsidR="009E5180" w:rsidRPr="009E5180">
        <w:rPr>
          <w:rFonts w:ascii="Times New Roman" w:hAnsi="Times New Roman"/>
          <w:sz w:val="24"/>
          <w:szCs w:val="24"/>
        </w:rPr>
        <w:t>39,6</w:t>
      </w:r>
      <w:r w:rsidR="00F82DCB">
        <w:rPr>
          <w:rFonts w:ascii="Times New Roman" w:hAnsi="Times New Roman"/>
          <w:sz w:val="24"/>
          <w:szCs w:val="24"/>
        </w:rPr>
        <w:t>%</w:t>
      </w:r>
      <w:r w:rsidRPr="009E5180">
        <w:rPr>
          <w:rFonts w:ascii="Times New Roman" w:hAnsi="Times New Roman"/>
          <w:sz w:val="24"/>
          <w:szCs w:val="24"/>
        </w:rPr>
        <w:t xml:space="preserve"> </w:t>
      </w:r>
      <w:r w:rsidR="00CD34E7">
        <w:rPr>
          <w:rFonts w:ascii="Times New Roman" w:hAnsi="Times New Roman"/>
          <w:sz w:val="24"/>
          <w:szCs w:val="24"/>
        </w:rPr>
        <w:t>человек</w:t>
      </w:r>
      <w:r w:rsidRPr="009E5180">
        <w:rPr>
          <w:rFonts w:ascii="Times New Roman" w:hAnsi="Times New Roman"/>
          <w:sz w:val="24"/>
          <w:szCs w:val="24"/>
        </w:rPr>
        <w:t>, на вторые с</w:t>
      </w:r>
      <w:r w:rsidRPr="009E5180">
        <w:rPr>
          <w:rFonts w:ascii="Times New Roman" w:hAnsi="Times New Roman"/>
          <w:sz w:val="24"/>
          <w:szCs w:val="24"/>
        </w:rPr>
        <w:t>у</w:t>
      </w:r>
      <w:r w:rsidRPr="009E5180">
        <w:rPr>
          <w:rFonts w:ascii="Times New Roman" w:hAnsi="Times New Roman"/>
          <w:sz w:val="24"/>
          <w:szCs w:val="24"/>
        </w:rPr>
        <w:t>тки – 3</w:t>
      </w:r>
      <w:r w:rsidR="009E5180" w:rsidRPr="009E5180">
        <w:rPr>
          <w:rFonts w:ascii="Times New Roman" w:hAnsi="Times New Roman"/>
          <w:sz w:val="24"/>
          <w:szCs w:val="24"/>
        </w:rPr>
        <w:t>4</w:t>
      </w:r>
      <w:r w:rsidRPr="009E5180">
        <w:rPr>
          <w:rFonts w:ascii="Times New Roman" w:hAnsi="Times New Roman"/>
          <w:sz w:val="24"/>
          <w:szCs w:val="24"/>
        </w:rPr>
        <w:t>,</w:t>
      </w:r>
      <w:r w:rsidR="009E5180" w:rsidRPr="009E5180">
        <w:rPr>
          <w:rFonts w:ascii="Times New Roman" w:hAnsi="Times New Roman"/>
          <w:sz w:val="24"/>
          <w:szCs w:val="24"/>
        </w:rPr>
        <w:t>0</w:t>
      </w:r>
      <w:r w:rsidRPr="009E5180">
        <w:rPr>
          <w:rFonts w:ascii="Times New Roman" w:hAnsi="Times New Roman"/>
          <w:sz w:val="24"/>
          <w:szCs w:val="24"/>
        </w:rPr>
        <w:t xml:space="preserve">%, на 3 сутки – </w:t>
      </w:r>
      <w:r w:rsidR="009E5180" w:rsidRPr="009E5180">
        <w:rPr>
          <w:rFonts w:ascii="Times New Roman" w:hAnsi="Times New Roman"/>
          <w:sz w:val="24"/>
          <w:szCs w:val="24"/>
        </w:rPr>
        <w:t>15,1</w:t>
      </w:r>
      <w:r w:rsidRPr="009E5180">
        <w:rPr>
          <w:rFonts w:ascii="Times New Roman" w:hAnsi="Times New Roman"/>
          <w:sz w:val="24"/>
          <w:szCs w:val="24"/>
        </w:rPr>
        <w:t>%, на 4 сутки и позже – 11,</w:t>
      </w:r>
      <w:r w:rsidR="009E5180" w:rsidRPr="009E5180">
        <w:rPr>
          <w:rFonts w:ascii="Times New Roman" w:hAnsi="Times New Roman"/>
          <w:sz w:val="24"/>
          <w:szCs w:val="24"/>
        </w:rPr>
        <w:t>3</w:t>
      </w:r>
      <w:r w:rsidR="00B91CC3">
        <w:rPr>
          <w:rFonts w:ascii="Times New Roman" w:hAnsi="Times New Roman"/>
          <w:sz w:val="24"/>
          <w:szCs w:val="24"/>
        </w:rPr>
        <w:t>%</w:t>
      </w:r>
      <w:r w:rsidR="00CD34E7">
        <w:rPr>
          <w:rFonts w:ascii="Times New Roman" w:hAnsi="Times New Roman"/>
          <w:sz w:val="24"/>
          <w:szCs w:val="24"/>
        </w:rPr>
        <w:t>.</w:t>
      </w:r>
      <w:r w:rsidRPr="009E5180">
        <w:rPr>
          <w:rFonts w:ascii="Times New Roman" w:hAnsi="Times New Roman"/>
          <w:sz w:val="24"/>
          <w:szCs w:val="24"/>
        </w:rPr>
        <w:t xml:space="preserve"> </w:t>
      </w:r>
    </w:p>
    <w:p w:rsidR="00E921B4" w:rsidRPr="00762570" w:rsidRDefault="00E921B4" w:rsidP="00E14D4D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2570">
        <w:rPr>
          <w:rFonts w:ascii="Times New Roman" w:hAnsi="Times New Roman"/>
          <w:sz w:val="24"/>
          <w:szCs w:val="24"/>
        </w:rPr>
        <w:lastRenderedPageBreak/>
        <w:t xml:space="preserve">Оценку сознания выполняли по шкале ком Глазго </w:t>
      </w:r>
      <w:r w:rsidR="009D4934" w:rsidRPr="009D4934">
        <w:rPr>
          <w:rFonts w:ascii="Times New Roman" w:hAnsi="Times New Roman"/>
          <w:sz w:val="24"/>
          <w:szCs w:val="24"/>
        </w:rPr>
        <w:t>[24]</w:t>
      </w:r>
      <w:r w:rsidR="00DF4E1D">
        <w:rPr>
          <w:rFonts w:ascii="Times New Roman" w:hAnsi="Times New Roman"/>
          <w:sz w:val="24"/>
          <w:szCs w:val="24"/>
        </w:rPr>
        <w:t>,</w:t>
      </w:r>
      <w:r w:rsidR="00993963" w:rsidRPr="00993963">
        <w:rPr>
          <w:rFonts w:ascii="Times New Roman" w:hAnsi="Times New Roman"/>
          <w:sz w:val="24"/>
          <w:szCs w:val="24"/>
        </w:rPr>
        <w:t xml:space="preserve"> </w:t>
      </w:r>
      <w:r w:rsidR="00DF4E1D">
        <w:rPr>
          <w:rFonts w:ascii="Times New Roman" w:hAnsi="Times New Roman"/>
          <w:sz w:val="24"/>
          <w:szCs w:val="24"/>
        </w:rPr>
        <w:t>б</w:t>
      </w:r>
      <w:r w:rsidRPr="00563C26">
        <w:rPr>
          <w:rFonts w:ascii="Times New Roman" w:hAnsi="Times New Roman"/>
          <w:sz w:val="24"/>
          <w:szCs w:val="24"/>
        </w:rPr>
        <w:t xml:space="preserve">ольшая часть раненых – </w:t>
      </w:r>
      <w:r w:rsidR="00563C26" w:rsidRPr="00563C26">
        <w:rPr>
          <w:rFonts w:ascii="Times New Roman" w:hAnsi="Times New Roman"/>
          <w:sz w:val="24"/>
          <w:szCs w:val="24"/>
        </w:rPr>
        <w:t>68</w:t>
      </w:r>
      <w:r w:rsidR="00B91CC3">
        <w:rPr>
          <w:rFonts w:ascii="Times New Roman" w:hAnsi="Times New Roman"/>
          <w:sz w:val="24"/>
          <w:szCs w:val="24"/>
        </w:rPr>
        <w:t>,7%</w:t>
      </w:r>
      <w:r w:rsidRPr="00563C26">
        <w:rPr>
          <w:rFonts w:ascii="Times New Roman" w:hAnsi="Times New Roman"/>
          <w:sz w:val="24"/>
          <w:szCs w:val="24"/>
        </w:rPr>
        <w:t xml:space="preserve"> поступал</w:t>
      </w:r>
      <w:r w:rsidR="00F871D7">
        <w:rPr>
          <w:rFonts w:ascii="Times New Roman" w:hAnsi="Times New Roman"/>
          <w:sz w:val="24"/>
          <w:szCs w:val="24"/>
        </w:rPr>
        <w:t>а</w:t>
      </w:r>
      <w:r w:rsidRPr="00563C26">
        <w:rPr>
          <w:rFonts w:ascii="Times New Roman" w:hAnsi="Times New Roman"/>
          <w:sz w:val="24"/>
          <w:szCs w:val="24"/>
        </w:rPr>
        <w:t xml:space="preserve"> в приемное отделение в ясном сознании или умере</w:t>
      </w:r>
      <w:r w:rsidRPr="00563C26">
        <w:rPr>
          <w:rFonts w:ascii="Times New Roman" w:hAnsi="Times New Roman"/>
          <w:sz w:val="24"/>
          <w:szCs w:val="24"/>
        </w:rPr>
        <w:t>н</w:t>
      </w:r>
      <w:r w:rsidRPr="00563C26">
        <w:rPr>
          <w:rFonts w:ascii="Times New Roman" w:hAnsi="Times New Roman"/>
          <w:sz w:val="24"/>
          <w:szCs w:val="24"/>
        </w:rPr>
        <w:t>ном оглушении, с отсутствием очаговой симптоматики</w:t>
      </w:r>
      <w:r w:rsidRPr="00762570">
        <w:rPr>
          <w:rFonts w:ascii="Times New Roman" w:hAnsi="Times New Roman"/>
          <w:sz w:val="24"/>
          <w:szCs w:val="24"/>
        </w:rPr>
        <w:t>.</w:t>
      </w:r>
    </w:p>
    <w:p w:rsidR="00E14D4D" w:rsidRPr="00460956" w:rsidRDefault="003C310C" w:rsidP="00E14D4D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60956">
        <w:rPr>
          <w:rFonts w:ascii="Times New Roman" w:hAnsi="Times New Roman"/>
          <w:sz w:val="24"/>
          <w:szCs w:val="24"/>
        </w:rPr>
        <w:t>Минно-взрывные ранения у всех пострадавших были множественными и сочета</w:t>
      </w:r>
      <w:r w:rsidRPr="00460956">
        <w:rPr>
          <w:rFonts w:ascii="Times New Roman" w:hAnsi="Times New Roman"/>
          <w:sz w:val="24"/>
          <w:szCs w:val="24"/>
        </w:rPr>
        <w:t>н</w:t>
      </w:r>
      <w:r w:rsidRPr="00460956">
        <w:rPr>
          <w:rFonts w:ascii="Times New Roman" w:hAnsi="Times New Roman"/>
          <w:sz w:val="24"/>
          <w:szCs w:val="24"/>
        </w:rPr>
        <w:t>ными</w:t>
      </w:r>
      <w:r w:rsidR="00F871D7">
        <w:rPr>
          <w:rFonts w:ascii="Times New Roman" w:hAnsi="Times New Roman"/>
          <w:sz w:val="24"/>
          <w:szCs w:val="24"/>
        </w:rPr>
        <w:t>, причем к</w:t>
      </w:r>
      <w:r w:rsidR="00E14D4D">
        <w:rPr>
          <w:rFonts w:ascii="Times New Roman" w:hAnsi="Times New Roman"/>
          <w:sz w:val="24"/>
          <w:szCs w:val="24"/>
        </w:rPr>
        <w:t>омбинированные ранения к</w:t>
      </w:r>
      <w:r w:rsidR="00E14D4D" w:rsidRPr="00460956">
        <w:rPr>
          <w:rFonts w:ascii="Times New Roman" w:hAnsi="Times New Roman"/>
          <w:sz w:val="24"/>
          <w:szCs w:val="24"/>
        </w:rPr>
        <w:t>онечностей</w:t>
      </w:r>
      <w:r w:rsidR="00E14D4D">
        <w:rPr>
          <w:rFonts w:ascii="Times New Roman" w:hAnsi="Times New Roman"/>
          <w:sz w:val="24"/>
          <w:szCs w:val="24"/>
        </w:rPr>
        <w:t xml:space="preserve"> чаще</w:t>
      </w:r>
      <w:r w:rsidR="00E14D4D" w:rsidRPr="00460956">
        <w:rPr>
          <w:rFonts w:ascii="Times New Roman" w:hAnsi="Times New Roman"/>
          <w:sz w:val="24"/>
          <w:szCs w:val="24"/>
        </w:rPr>
        <w:t xml:space="preserve"> сочет</w:t>
      </w:r>
      <w:r w:rsidR="00E14D4D" w:rsidRPr="00460956">
        <w:rPr>
          <w:rFonts w:ascii="Times New Roman" w:hAnsi="Times New Roman"/>
          <w:sz w:val="24"/>
          <w:szCs w:val="24"/>
        </w:rPr>
        <w:t>а</w:t>
      </w:r>
      <w:r w:rsidR="00E14D4D" w:rsidRPr="00460956">
        <w:rPr>
          <w:rFonts w:ascii="Times New Roman" w:hAnsi="Times New Roman"/>
          <w:sz w:val="24"/>
          <w:szCs w:val="24"/>
        </w:rPr>
        <w:t xml:space="preserve">лись с повреждением головы </w:t>
      </w:r>
      <w:r w:rsidR="00E14D4D">
        <w:rPr>
          <w:rFonts w:ascii="Times New Roman" w:hAnsi="Times New Roman"/>
          <w:sz w:val="24"/>
          <w:szCs w:val="24"/>
        </w:rPr>
        <w:t>–</w:t>
      </w:r>
      <w:r w:rsidR="00E14D4D" w:rsidRPr="00460956">
        <w:rPr>
          <w:rFonts w:ascii="Times New Roman" w:hAnsi="Times New Roman"/>
          <w:sz w:val="24"/>
          <w:szCs w:val="24"/>
        </w:rPr>
        <w:t xml:space="preserve"> </w:t>
      </w:r>
      <w:r w:rsidR="00B91CC3">
        <w:rPr>
          <w:rFonts w:ascii="Times New Roman" w:hAnsi="Times New Roman"/>
          <w:sz w:val="24"/>
          <w:szCs w:val="24"/>
        </w:rPr>
        <w:t>76,2%</w:t>
      </w:r>
      <w:r w:rsidR="00E14D4D">
        <w:rPr>
          <w:rFonts w:ascii="Times New Roman" w:hAnsi="Times New Roman"/>
          <w:sz w:val="24"/>
          <w:szCs w:val="24"/>
        </w:rPr>
        <w:t>,</w:t>
      </w:r>
      <w:r w:rsidR="00E14D4D" w:rsidRPr="00460956">
        <w:rPr>
          <w:rFonts w:ascii="Times New Roman" w:hAnsi="Times New Roman"/>
          <w:sz w:val="24"/>
          <w:szCs w:val="24"/>
        </w:rPr>
        <w:t xml:space="preserve"> живота и таза – </w:t>
      </w:r>
      <w:r w:rsidR="00B91CC3">
        <w:rPr>
          <w:rFonts w:ascii="Times New Roman" w:hAnsi="Times New Roman"/>
          <w:sz w:val="24"/>
          <w:szCs w:val="24"/>
        </w:rPr>
        <w:t>26,8%</w:t>
      </w:r>
      <w:r w:rsidR="00E14D4D" w:rsidRPr="00460956">
        <w:rPr>
          <w:rFonts w:ascii="Times New Roman" w:hAnsi="Times New Roman"/>
          <w:sz w:val="24"/>
          <w:szCs w:val="24"/>
        </w:rPr>
        <w:t xml:space="preserve"> человек.</w:t>
      </w:r>
    </w:p>
    <w:p w:rsidR="005D63A1" w:rsidRDefault="000501EA" w:rsidP="00E14D4D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Более чем в половине наблюдений </w:t>
      </w:r>
      <w:r w:rsidR="00051A56">
        <w:rPr>
          <w:rFonts w:ascii="Times New Roman" w:hAnsi="Times New Roman"/>
          <w:sz w:val="24"/>
          <w:szCs w:val="24"/>
        </w:rPr>
        <w:t xml:space="preserve">были </w:t>
      </w:r>
      <w:r>
        <w:rPr>
          <w:rFonts w:ascii="Times New Roman" w:hAnsi="Times New Roman"/>
          <w:sz w:val="24"/>
          <w:szCs w:val="24"/>
        </w:rPr>
        <w:t>отмеч</w:t>
      </w:r>
      <w:r w:rsidR="00051A56">
        <w:rPr>
          <w:rFonts w:ascii="Times New Roman" w:hAnsi="Times New Roman"/>
          <w:sz w:val="24"/>
          <w:szCs w:val="24"/>
        </w:rPr>
        <w:t>ены</w:t>
      </w:r>
      <w:r w:rsidR="005D63A1" w:rsidRPr="00762570">
        <w:rPr>
          <w:rFonts w:ascii="Times New Roman" w:hAnsi="Times New Roman"/>
          <w:sz w:val="24"/>
          <w:szCs w:val="24"/>
        </w:rPr>
        <w:t xml:space="preserve"> повреждения нижних конечн</w:t>
      </w:r>
      <w:r w:rsidR="005D63A1" w:rsidRPr="00762570">
        <w:rPr>
          <w:rFonts w:ascii="Times New Roman" w:hAnsi="Times New Roman"/>
          <w:sz w:val="24"/>
          <w:szCs w:val="24"/>
        </w:rPr>
        <w:t>о</w:t>
      </w:r>
      <w:r w:rsidR="005D63A1" w:rsidRPr="00762570">
        <w:rPr>
          <w:rFonts w:ascii="Times New Roman" w:hAnsi="Times New Roman"/>
          <w:sz w:val="24"/>
          <w:szCs w:val="24"/>
        </w:rPr>
        <w:t xml:space="preserve">стей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5D63A1" w:rsidRPr="00762570">
        <w:rPr>
          <w:rFonts w:ascii="Times New Roman" w:hAnsi="Times New Roman"/>
          <w:sz w:val="24"/>
          <w:szCs w:val="24"/>
        </w:rPr>
        <w:t>53,8%</w:t>
      </w:r>
      <w:r w:rsidR="00D7327D">
        <w:rPr>
          <w:rFonts w:ascii="Times New Roman" w:hAnsi="Times New Roman"/>
          <w:sz w:val="24"/>
          <w:szCs w:val="24"/>
        </w:rPr>
        <w:t xml:space="preserve"> (верхних – </w:t>
      </w:r>
      <w:r w:rsidR="00D7327D" w:rsidRPr="00B91CC3">
        <w:rPr>
          <w:rFonts w:ascii="Times New Roman" w:hAnsi="Times New Roman"/>
          <w:sz w:val="24"/>
          <w:szCs w:val="24"/>
        </w:rPr>
        <w:t>47,8</w:t>
      </w:r>
      <w:r w:rsidR="00B91CC3">
        <w:rPr>
          <w:rFonts w:ascii="Times New Roman" w:hAnsi="Times New Roman"/>
          <w:sz w:val="24"/>
          <w:szCs w:val="24"/>
        </w:rPr>
        <w:t>%</w:t>
      </w:r>
      <w:r w:rsidR="00D7327D">
        <w:rPr>
          <w:rFonts w:ascii="Times New Roman" w:hAnsi="Times New Roman"/>
          <w:sz w:val="24"/>
          <w:szCs w:val="24"/>
        </w:rPr>
        <w:t>)</w:t>
      </w:r>
      <w:r w:rsidR="005D63A1" w:rsidRPr="00762570">
        <w:rPr>
          <w:rFonts w:ascii="Times New Roman" w:hAnsi="Times New Roman"/>
          <w:sz w:val="24"/>
          <w:szCs w:val="24"/>
        </w:rPr>
        <w:t xml:space="preserve">, из них ранения мягких тканей – </w:t>
      </w:r>
      <w:r w:rsidR="00DF4E1D">
        <w:rPr>
          <w:rFonts w:ascii="Times New Roman" w:hAnsi="Times New Roman"/>
          <w:sz w:val="24"/>
          <w:szCs w:val="24"/>
        </w:rPr>
        <w:t xml:space="preserve">у </w:t>
      </w:r>
      <w:r w:rsidR="00B91CC3">
        <w:rPr>
          <w:rFonts w:ascii="Times New Roman" w:hAnsi="Times New Roman"/>
          <w:sz w:val="24"/>
          <w:szCs w:val="24"/>
        </w:rPr>
        <w:t>56,7%</w:t>
      </w:r>
      <w:r w:rsidR="00D7327D">
        <w:rPr>
          <w:rFonts w:ascii="Times New Roman" w:hAnsi="Times New Roman"/>
          <w:sz w:val="24"/>
          <w:szCs w:val="24"/>
        </w:rPr>
        <w:t xml:space="preserve"> и </w:t>
      </w:r>
      <w:r w:rsidR="00D7327D" w:rsidRPr="00762570">
        <w:rPr>
          <w:rFonts w:ascii="Times New Roman" w:hAnsi="Times New Roman"/>
          <w:sz w:val="24"/>
          <w:szCs w:val="24"/>
        </w:rPr>
        <w:t>47,8</w:t>
      </w:r>
      <w:r w:rsidR="00B91CC3">
        <w:rPr>
          <w:rFonts w:ascii="Times New Roman" w:hAnsi="Times New Roman"/>
          <w:sz w:val="24"/>
          <w:szCs w:val="24"/>
        </w:rPr>
        <w:t>%</w:t>
      </w:r>
      <w:r w:rsidR="00D7327D">
        <w:rPr>
          <w:rFonts w:ascii="Times New Roman" w:hAnsi="Times New Roman"/>
          <w:sz w:val="24"/>
          <w:szCs w:val="24"/>
        </w:rPr>
        <w:t xml:space="preserve"> соотве</w:t>
      </w:r>
      <w:r w:rsidR="00D7327D">
        <w:rPr>
          <w:rFonts w:ascii="Times New Roman" w:hAnsi="Times New Roman"/>
          <w:sz w:val="24"/>
          <w:szCs w:val="24"/>
        </w:rPr>
        <w:t>т</w:t>
      </w:r>
      <w:r w:rsidR="00D7327D">
        <w:rPr>
          <w:rFonts w:ascii="Times New Roman" w:hAnsi="Times New Roman"/>
          <w:sz w:val="24"/>
          <w:szCs w:val="24"/>
        </w:rPr>
        <w:t>ственно,</w:t>
      </w:r>
      <w:r w:rsidR="005D63A1" w:rsidRPr="00762570">
        <w:rPr>
          <w:rFonts w:ascii="Times New Roman" w:hAnsi="Times New Roman"/>
          <w:sz w:val="24"/>
          <w:szCs w:val="24"/>
        </w:rPr>
        <w:t xml:space="preserve"> огнестрельные переломы костей бедра и голени – </w:t>
      </w:r>
      <w:r w:rsidR="00DF4E1D">
        <w:rPr>
          <w:rFonts w:ascii="Times New Roman" w:hAnsi="Times New Roman"/>
          <w:sz w:val="24"/>
          <w:szCs w:val="24"/>
        </w:rPr>
        <w:t xml:space="preserve">у </w:t>
      </w:r>
      <w:r w:rsidR="005D63A1" w:rsidRPr="00762570">
        <w:rPr>
          <w:rFonts w:ascii="Times New Roman" w:hAnsi="Times New Roman"/>
          <w:sz w:val="24"/>
          <w:szCs w:val="24"/>
        </w:rPr>
        <w:t>28,4%</w:t>
      </w:r>
      <w:r w:rsidR="00443BEF">
        <w:rPr>
          <w:rFonts w:ascii="Times New Roman" w:hAnsi="Times New Roman"/>
          <w:sz w:val="24"/>
          <w:szCs w:val="24"/>
        </w:rPr>
        <w:t>, бедра –</w:t>
      </w:r>
      <w:r w:rsidR="00B91CC3">
        <w:rPr>
          <w:rFonts w:ascii="Times New Roman" w:hAnsi="Times New Roman"/>
          <w:sz w:val="24"/>
          <w:szCs w:val="24"/>
        </w:rPr>
        <w:t xml:space="preserve"> у </w:t>
      </w:r>
      <w:r w:rsidR="00443BEF">
        <w:rPr>
          <w:rFonts w:ascii="Times New Roman" w:hAnsi="Times New Roman"/>
          <w:sz w:val="24"/>
          <w:szCs w:val="24"/>
        </w:rPr>
        <w:t>11,9%, гол</w:t>
      </w:r>
      <w:r w:rsidR="00443BEF">
        <w:rPr>
          <w:rFonts w:ascii="Times New Roman" w:hAnsi="Times New Roman"/>
          <w:sz w:val="24"/>
          <w:szCs w:val="24"/>
        </w:rPr>
        <w:t>е</w:t>
      </w:r>
      <w:r w:rsidR="00443BEF">
        <w:rPr>
          <w:rFonts w:ascii="Times New Roman" w:hAnsi="Times New Roman"/>
          <w:sz w:val="24"/>
          <w:szCs w:val="24"/>
        </w:rPr>
        <w:t>ни у –17,9%</w:t>
      </w:r>
      <w:r w:rsidR="005D63A1" w:rsidRPr="00762570">
        <w:rPr>
          <w:rFonts w:ascii="Times New Roman" w:hAnsi="Times New Roman"/>
          <w:sz w:val="24"/>
          <w:szCs w:val="24"/>
        </w:rPr>
        <w:t xml:space="preserve">, </w:t>
      </w:r>
      <w:r w:rsidR="00443BEF">
        <w:rPr>
          <w:rFonts w:ascii="Times New Roman" w:hAnsi="Times New Roman"/>
          <w:sz w:val="24"/>
          <w:szCs w:val="24"/>
        </w:rPr>
        <w:t xml:space="preserve">плеча – у </w:t>
      </w:r>
      <w:r w:rsidR="00B91CC3">
        <w:rPr>
          <w:rFonts w:ascii="Times New Roman" w:hAnsi="Times New Roman"/>
          <w:sz w:val="24"/>
          <w:szCs w:val="24"/>
        </w:rPr>
        <w:t>7,5%</w:t>
      </w:r>
      <w:r w:rsidR="00443BEF">
        <w:rPr>
          <w:rFonts w:ascii="Times New Roman" w:hAnsi="Times New Roman"/>
          <w:sz w:val="24"/>
          <w:szCs w:val="24"/>
        </w:rPr>
        <w:t xml:space="preserve">, кисти – у 10,4%, предплечья – у 6,0%, стопы – у </w:t>
      </w:r>
      <w:r w:rsidR="00B91CC3">
        <w:rPr>
          <w:rFonts w:ascii="Times New Roman" w:hAnsi="Times New Roman"/>
          <w:sz w:val="24"/>
          <w:szCs w:val="24"/>
        </w:rPr>
        <w:t>4,5%,</w:t>
      </w:r>
      <w:r w:rsidR="00443BEF">
        <w:rPr>
          <w:rFonts w:ascii="Times New Roman" w:hAnsi="Times New Roman"/>
          <w:sz w:val="24"/>
          <w:szCs w:val="24"/>
        </w:rPr>
        <w:t xml:space="preserve"> </w:t>
      </w:r>
      <w:r w:rsidR="005D63A1" w:rsidRPr="00762570">
        <w:rPr>
          <w:rFonts w:ascii="Times New Roman" w:hAnsi="Times New Roman"/>
          <w:sz w:val="24"/>
          <w:szCs w:val="24"/>
        </w:rPr>
        <w:t>отр</w:t>
      </w:r>
      <w:r w:rsidR="005D63A1" w:rsidRPr="00762570">
        <w:rPr>
          <w:rFonts w:ascii="Times New Roman" w:hAnsi="Times New Roman"/>
          <w:sz w:val="24"/>
          <w:szCs w:val="24"/>
        </w:rPr>
        <w:t>ы</w:t>
      </w:r>
      <w:r w:rsidR="005D63A1" w:rsidRPr="00762570">
        <w:rPr>
          <w:rFonts w:ascii="Times New Roman" w:hAnsi="Times New Roman"/>
          <w:sz w:val="24"/>
          <w:szCs w:val="24"/>
        </w:rPr>
        <w:t xml:space="preserve">вы </w:t>
      </w:r>
      <w:r w:rsidR="00443BEF">
        <w:rPr>
          <w:rFonts w:ascii="Times New Roman" w:hAnsi="Times New Roman"/>
          <w:sz w:val="24"/>
          <w:szCs w:val="24"/>
        </w:rPr>
        <w:t xml:space="preserve">бедра  - у </w:t>
      </w:r>
      <w:r w:rsidR="00443BEF" w:rsidRPr="00762570">
        <w:rPr>
          <w:rFonts w:ascii="Times New Roman" w:hAnsi="Times New Roman"/>
          <w:sz w:val="24"/>
          <w:szCs w:val="24"/>
        </w:rPr>
        <w:t>11,9</w:t>
      </w:r>
      <w:r w:rsidR="00B91CC3">
        <w:rPr>
          <w:rFonts w:ascii="Times New Roman" w:hAnsi="Times New Roman"/>
          <w:sz w:val="24"/>
          <w:szCs w:val="24"/>
        </w:rPr>
        <w:t>%</w:t>
      </w:r>
      <w:r w:rsidR="00051A56">
        <w:rPr>
          <w:rFonts w:ascii="Times New Roman" w:hAnsi="Times New Roman"/>
          <w:sz w:val="24"/>
          <w:szCs w:val="24"/>
        </w:rPr>
        <w:t xml:space="preserve"> пострадавших</w:t>
      </w:r>
      <w:r w:rsidR="00443BEF">
        <w:rPr>
          <w:rFonts w:ascii="Times New Roman" w:hAnsi="Times New Roman"/>
          <w:sz w:val="24"/>
          <w:szCs w:val="24"/>
        </w:rPr>
        <w:t xml:space="preserve">, голени, предплечья, кисти, пальцев – по </w:t>
      </w:r>
      <w:r w:rsidR="00B91CC3">
        <w:rPr>
          <w:rFonts w:ascii="Times New Roman" w:hAnsi="Times New Roman"/>
          <w:sz w:val="24"/>
          <w:szCs w:val="24"/>
        </w:rPr>
        <w:t>3,0</w:t>
      </w:r>
      <w:proofErr w:type="gramEnd"/>
      <w:r w:rsidR="00B91CC3">
        <w:rPr>
          <w:rFonts w:ascii="Times New Roman" w:hAnsi="Times New Roman"/>
          <w:sz w:val="24"/>
          <w:szCs w:val="24"/>
        </w:rPr>
        <w:t>%</w:t>
      </w:r>
      <w:r w:rsidR="00443BEF">
        <w:rPr>
          <w:rFonts w:ascii="Times New Roman" w:hAnsi="Times New Roman"/>
          <w:sz w:val="24"/>
          <w:szCs w:val="24"/>
        </w:rPr>
        <w:t xml:space="preserve"> </w:t>
      </w:r>
      <w:r w:rsidR="00051A56">
        <w:rPr>
          <w:rFonts w:ascii="Times New Roman" w:hAnsi="Times New Roman"/>
          <w:sz w:val="24"/>
          <w:szCs w:val="24"/>
        </w:rPr>
        <w:t>от общ</w:t>
      </w:r>
      <w:r w:rsidR="00051A56">
        <w:rPr>
          <w:rFonts w:ascii="Times New Roman" w:hAnsi="Times New Roman"/>
          <w:sz w:val="24"/>
          <w:szCs w:val="24"/>
        </w:rPr>
        <w:t>е</w:t>
      </w:r>
      <w:r w:rsidR="00051A56">
        <w:rPr>
          <w:rFonts w:ascii="Times New Roman" w:hAnsi="Times New Roman"/>
          <w:sz w:val="24"/>
          <w:szCs w:val="24"/>
        </w:rPr>
        <w:t xml:space="preserve">го </w:t>
      </w:r>
      <w:proofErr w:type="spellStart"/>
      <w:r w:rsidR="00051A56">
        <w:rPr>
          <w:rFonts w:ascii="Times New Roman" w:hAnsi="Times New Roman"/>
          <w:sz w:val="24"/>
          <w:szCs w:val="24"/>
        </w:rPr>
        <w:t>чимсла</w:t>
      </w:r>
      <w:proofErr w:type="spellEnd"/>
      <w:r w:rsidR="00051A56">
        <w:rPr>
          <w:rFonts w:ascii="Times New Roman" w:hAnsi="Times New Roman"/>
          <w:sz w:val="24"/>
          <w:szCs w:val="24"/>
        </w:rPr>
        <w:t xml:space="preserve"> </w:t>
      </w:r>
      <w:r w:rsidR="00443BEF">
        <w:rPr>
          <w:rFonts w:ascii="Times New Roman" w:hAnsi="Times New Roman"/>
          <w:sz w:val="24"/>
          <w:szCs w:val="24"/>
        </w:rPr>
        <w:t>наблюдени</w:t>
      </w:r>
      <w:r w:rsidR="00B91CC3">
        <w:rPr>
          <w:rFonts w:ascii="Times New Roman" w:hAnsi="Times New Roman"/>
          <w:sz w:val="24"/>
          <w:szCs w:val="24"/>
        </w:rPr>
        <w:t>й</w:t>
      </w:r>
      <w:r w:rsidR="00443BEF">
        <w:rPr>
          <w:rFonts w:ascii="Times New Roman" w:hAnsi="Times New Roman"/>
          <w:sz w:val="24"/>
          <w:szCs w:val="24"/>
        </w:rPr>
        <w:t xml:space="preserve">, </w:t>
      </w:r>
      <w:r w:rsidR="005D63A1" w:rsidRPr="00762570">
        <w:rPr>
          <w:rFonts w:ascii="Times New Roman" w:hAnsi="Times New Roman"/>
          <w:sz w:val="24"/>
          <w:szCs w:val="24"/>
        </w:rPr>
        <w:t>сто</w:t>
      </w:r>
      <w:r w:rsidR="00563C26">
        <w:rPr>
          <w:rFonts w:ascii="Times New Roman" w:hAnsi="Times New Roman"/>
          <w:sz w:val="24"/>
          <w:szCs w:val="24"/>
        </w:rPr>
        <w:t xml:space="preserve">п – </w:t>
      </w:r>
      <w:r w:rsidR="00DF4E1D">
        <w:rPr>
          <w:rFonts w:ascii="Times New Roman" w:hAnsi="Times New Roman"/>
          <w:sz w:val="24"/>
          <w:szCs w:val="24"/>
        </w:rPr>
        <w:t xml:space="preserve">у </w:t>
      </w:r>
      <w:r w:rsidR="00563C26">
        <w:rPr>
          <w:rFonts w:ascii="Times New Roman" w:hAnsi="Times New Roman"/>
          <w:sz w:val="24"/>
          <w:szCs w:val="24"/>
        </w:rPr>
        <w:t>16,4%</w:t>
      </w:r>
      <w:r w:rsidR="00443BEF">
        <w:rPr>
          <w:rFonts w:ascii="Times New Roman" w:hAnsi="Times New Roman"/>
          <w:sz w:val="24"/>
          <w:szCs w:val="24"/>
        </w:rPr>
        <w:t>, плеча –</w:t>
      </w:r>
      <w:r w:rsidR="00B91CC3">
        <w:rPr>
          <w:rFonts w:ascii="Times New Roman" w:hAnsi="Times New Roman"/>
          <w:sz w:val="24"/>
          <w:szCs w:val="24"/>
        </w:rPr>
        <w:t xml:space="preserve"> у </w:t>
      </w:r>
      <w:r w:rsidR="00443BEF">
        <w:rPr>
          <w:rFonts w:ascii="Times New Roman" w:hAnsi="Times New Roman"/>
          <w:sz w:val="24"/>
          <w:szCs w:val="24"/>
        </w:rPr>
        <w:t>1,5%</w:t>
      </w:r>
      <w:r w:rsidR="005D63A1" w:rsidRPr="00762570">
        <w:rPr>
          <w:rFonts w:ascii="Times New Roman" w:hAnsi="Times New Roman"/>
          <w:sz w:val="24"/>
          <w:szCs w:val="24"/>
        </w:rPr>
        <w:t>.</w:t>
      </w:r>
      <w:r w:rsidR="00443BEF">
        <w:rPr>
          <w:rFonts w:ascii="Times New Roman" w:hAnsi="Times New Roman"/>
          <w:sz w:val="24"/>
          <w:szCs w:val="24"/>
        </w:rPr>
        <w:t xml:space="preserve"> </w:t>
      </w:r>
      <w:r w:rsidR="00443BEF" w:rsidRPr="00762570">
        <w:rPr>
          <w:rFonts w:ascii="Times New Roman" w:hAnsi="Times New Roman"/>
          <w:sz w:val="24"/>
          <w:szCs w:val="24"/>
        </w:rPr>
        <w:t>Проника</w:t>
      </w:r>
      <w:r w:rsidR="00443BEF" w:rsidRPr="00762570">
        <w:rPr>
          <w:rFonts w:ascii="Times New Roman" w:hAnsi="Times New Roman"/>
          <w:sz w:val="24"/>
          <w:szCs w:val="24"/>
        </w:rPr>
        <w:t>ю</w:t>
      </w:r>
      <w:r w:rsidR="00443BEF" w:rsidRPr="00762570">
        <w:rPr>
          <w:rFonts w:ascii="Times New Roman" w:hAnsi="Times New Roman"/>
          <w:sz w:val="24"/>
          <w:szCs w:val="24"/>
        </w:rPr>
        <w:t xml:space="preserve">щие ранения </w:t>
      </w:r>
      <w:r w:rsidR="00C541C4">
        <w:rPr>
          <w:rFonts w:ascii="Times New Roman" w:hAnsi="Times New Roman"/>
          <w:sz w:val="24"/>
          <w:szCs w:val="24"/>
        </w:rPr>
        <w:t>локтевого</w:t>
      </w:r>
      <w:r w:rsidR="00443BEF" w:rsidRPr="00762570">
        <w:rPr>
          <w:rFonts w:ascii="Times New Roman" w:hAnsi="Times New Roman"/>
          <w:sz w:val="24"/>
          <w:szCs w:val="24"/>
        </w:rPr>
        <w:t xml:space="preserve"> сустава</w:t>
      </w:r>
      <w:r w:rsidR="00443BEF">
        <w:rPr>
          <w:rFonts w:ascii="Times New Roman" w:hAnsi="Times New Roman"/>
          <w:sz w:val="24"/>
          <w:szCs w:val="24"/>
        </w:rPr>
        <w:t xml:space="preserve"> были обнаружены у </w:t>
      </w:r>
      <w:r w:rsidR="00C541C4">
        <w:rPr>
          <w:rFonts w:ascii="Times New Roman" w:hAnsi="Times New Roman"/>
          <w:sz w:val="24"/>
          <w:szCs w:val="24"/>
        </w:rPr>
        <w:t>3,0%</w:t>
      </w:r>
      <w:r w:rsidR="00443BEF">
        <w:rPr>
          <w:rFonts w:ascii="Times New Roman" w:hAnsi="Times New Roman"/>
          <w:sz w:val="24"/>
          <w:szCs w:val="24"/>
        </w:rPr>
        <w:t xml:space="preserve"> пострадавших, коленного – у </w:t>
      </w:r>
      <w:r w:rsidR="00C541C4">
        <w:rPr>
          <w:rFonts w:ascii="Times New Roman" w:hAnsi="Times New Roman"/>
          <w:sz w:val="24"/>
          <w:szCs w:val="24"/>
        </w:rPr>
        <w:t>7,5%, повреждения арт</w:t>
      </w:r>
      <w:r w:rsidR="00C541C4">
        <w:rPr>
          <w:rFonts w:ascii="Times New Roman" w:hAnsi="Times New Roman"/>
          <w:sz w:val="24"/>
          <w:szCs w:val="24"/>
        </w:rPr>
        <w:t>е</w:t>
      </w:r>
      <w:r w:rsidR="00C541C4">
        <w:rPr>
          <w:rFonts w:ascii="Times New Roman" w:hAnsi="Times New Roman"/>
          <w:sz w:val="24"/>
          <w:szCs w:val="24"/>
        </w:rPr>
        <w:t>рий – бедренной – у 5,9%, пле</w:t>
      </w:r>
      <w:r w:rsidR="00B91CC3">
        <w:rPr>
          <w:rFonts w:ascii="Times New Roman" w:hAnsi="Times New Roman"/>
          <w:sz w:val="24"/>
          <w:szCs w:val="24"/>
        </w:rPr>
        <w:t>ч</w:t>
      </w:r>
      <w:r w:rsidR="00C541C4">
        <w:rPr>
          <w:rFonts w:ascii="Times New Roman" w:hAnsi="Times New Roman"/>
          <w:sz w:val="24"/>
          <w:szCs w:val="24"/>
        </w:rPr>
        <w:t xml:space="preserve">евой и артерий голени – </w:t>
      </w:r>
      <w:proofErr w:type="gramStart"/>
      <w:r w:rsidR="00C541C4">
        <w:rPr>
          <w:rFonts w:ascii="Times New Roman" w:hAnsi="Times New Roman"/>
          <w:sz w:val="24"/>
          <w:szCs w:val="24"/>
        </w:rPr>
        <w:t>по</w:t>
      </w:r>
      <w:proofErr w:type="gramEnd"/>
      <w:r w:rsidR="00C541C4">
        <w:rPr>
          <w:rFonts w:ascii="Times New Roman" w:hAnsi="Times New Roman"/>
          <w:sz w:val="24"/>
          <w:szCs w:val="24"/>
        </w:rPr>
        <w:t xml:space="preserve"> </w:t>
      </w:r>
      <w:r w:rsidR="00B91CC3">
        <w:rPr>
          <w:rFonts w:ascii="Times New Roman" w:hAnsi="Times New Roman"/>
          <w:sz w:val="24"/>
          <w:szCs w:val="24"/>
        </w:rPr>
        <w:t xml:space="preserve">1,5% </w:t>
      </w:r>
      <w:r w:rsidR="00C541C4">
        <w:rPr>
          <w:rFonts w:ascii="Times New Roman" w:hAnsi="Times New Roman"/>
          <w:sz w:val="24"/>
          <w:szCs w:val="24"/>
        </w:rPr>
        <w:t>на</w:t>
      </w:r>
      <w:r w:rsidR="00B91CC3">
        <w:rPr>
          <w:rFonts w:ascii="Times New Roman" w:hAnsi="Times New Roman"/>
          <w:sz w:val="24"/>
          <w:szCs w:val="24"/>
        </w:rPr>
        <w:t>бл</w:t>
      </w:r>
      <w:r w:rsidR="00B91CC3">
        <w:rPr>
          <w:rFonts w:ascii="Times New Roman" w:hAnsi="Times New Roman"/>
          <w:sz w:val="24"/>
          <w:szCs w:val="24"/>
        </w:rPr>
        <w:t>ю</w:t>
      </w:r>
      <w:r w:rsidR="00B91CC3">
        <w:rPr>
          <w:rFonts w:ascii="Times New Roman" w:hAnsi="Times New Roman"/>
          <w:sz w:val="24"/>
          <w:szCs w:val="24"/>
        </w:rPr>
        <w:t>дени</w:t>
      </w:r>
      <w:r w:rsidR="00051A56">
        <w:rPr>
          <w:rFonts w:ascii="Times New Roman" w:hAnsi="Times New Roman"/>
          <w:sz w:val="24"/>
          <w:szCs w:val="24"/>
        </w:rPr>
        <w:t>й</w:t>
      </w:r>
      <w:r w:rsidR="00C541C4">
        <w:rPr>
          <w:rFonts w:ascii="Times New Roman" w:hAnsi="Times New Roman"/>
          <w:sz w:val="24"/>
          <w:szCs w:val="24"/>
        </w:rPr>
        <w:t>.</w:t>
      </w:r>
    </w:p>
    <w:p w:rsidR="00E14D4D" w:rsidRPr="00762570" w:rsidRDefault="00E14D4D" w:rsidP="00E14D4D">
      <w:pPr>
        <w:pStyle w:val="afa"/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3C26">
        <w:rPr>
          <w:rFonts w:ascii="Times New Roman" w:hAnsi="Times New Roman"/>
          <w:snapToGrid w:val="0"/>
          <w:sz w:val="24"/>
          <w:szCs w:val="24"/>
        </w:rPr>
        <w:t xml:space="preserve">Поверхностные ожоги </w:t>
      </w:r>
      <w:r w:rsidRPr="00563C26">
        <w:rPr>
          <w:rFonts w:ascii="Times New Roman" w:hAnsi="Times New Roman"/>
          <w:snapToGrid w:val="0"/>
          <w:sz w:val="24"/>
          <w:szCs w:val="24"/>
          <w:lang w:val="en-US"/>
        </w:rPr>
        <w:t>I</w:t>
      </w:r>
      <w:r w:rsidRPr="00563C26">
        <w:rPr>
          <w:rFonts w:ascii="Times New Roman" w:hAnsi="Times New Roman"/>
          <w:snapToGrid w:val="0"/>
          <w:sz w:val="24"/>
          <w:szCs w:val="24"/>
        </w:rPr>
        <w:t>-</w:t>
      </w:r>
      <w:r w:rsidRPr="00563C26">
        <w:rPr>
          <w:rFonts w:ascii="Times New Roman" w:hAnsi="Times New Roman"/>
          <w:snapToGrid w:val="0"/>
          <w:sz w:val="24"/>
          <w:szCs w:val="24"/>
          <w:lang w:val="en-US"/>
        </w:rPr>
        <w:t>II</w:t>
      </w:r>
      <w:r w:rsidRPr="00563C26">
        <w:rPr>
          <w:rFonts w:ascii="Times New Roman" w:hAnsi="Times New Roman"/>
          <w:snapToGrid w:val="0"/>
          <w:sz w:val="24"/>
          <w:szCs w:val="24"/>
        </w:rPr>
        <w:t xml:space="preserve"> степени были обнаружены у 85,1% пострадавших, </w:t>
      </w:r>
      <w:r w:rsidRPr="00563C26">
        <w:rPr>
          <w:rFonts w:ascii="Times New Roman" w:hAnsi="Times New Roman"/>
          <w:snapToGrid w:val="0"/>
          <w:sz w:val="24"/>
          <w:szCs w:val="24"/>
          <w:lang w:val="en-US"/>
        </w:rPr>
        <w:t>III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А</w:t>
      </w:r>
      <w:proofErr w:type="gramEnd"/>
      <w:r w:rsidRPr="00563C26">
        <w:rPr>
          <w:rFonts w:ascii="Times New Roman" w:hAnsi="Times New Roman"/>
          <w:snapToGrid w:val="0"/>
          <w:sz w:val="24"/>
          <w:szCs w:val="24"/>
        </w:rPr>
        <w:t xml:space="preserve"> степени – у </w:t>
      </w:r>
      <w:r w:rsidRPr="00563C26">
        <w:rPr>
          <w:rFonts w:ascii="Times New Roman" w:hAnsi="Times New Roman"/>
          <w:sz w:val="24"/>
          <w:szCs w:val="24"/>
        </w:rPr>
        <w:t>47,8</w:t>
      </w:r>
      <w:r w:rsidRPr="00563C26">
        <w:rPr>
          <w:rFonts w:ascii="Times New Roman" w:hAnsi="Times New Roman"/>
          <w:snapToGrid w:val="0"/>
          <w:sz w:val="24"/>
          <w:szCs w:val="24"/>
        </w:rPr>
        <w:t>%. У 8,</w:t>
      </w:r>
      <w:r w:rsidRPr="00563C26">
        <w:rPr>
          <w:rFonts w:ascii="Times New Roman" w:hAnsi="Times New Roman"/>
          <w:sz w:val="24"/>
          <w:szCs w:val="24"/>
        </w:rPr>
        <w:t>9</w:t>
      </w:r>
      <w:r w:rsidRPr="00563C26">
        <w:rPr>
          <w:rFonts w:ascii="Times New Roman" w:hAnsi="Times New Roman"/>
          <w:snapToGrid w:val="0"/>
          <w:sz w:val="24"/>
          <w:szCs w:val="24"/>
        </w:rPr>
        <w:t xml:space="preserve">% </w:t>
      </w:r>
      <w:r w:rsidR="00F871D7">
        <w:rPr>
          <w:rFonts w:ascii="Times New Roman" w:hAnsi="Times New Roman"/>
          <w:snapToGrid w:val="0"/>
          <w:sz w:val="24"/>
          <w:szCs w:val="24"/>
        </w:rPr>
        <w:t>раненых</w:t>
      </w:r>
      <w:r w:rsidRPr="00563C26">
        <w:rPr>
          <w:rFonts w:ascii="Times New Roman" w:hAnsi="Times New Roman"/>
          <w:snapToGrid w:val="0"/>
          <w:sz w:val="24"/>
          <w:szCs w:val="24"/>
        </w:rPr>
        <w:t xml:space="preserve"> было выявлено глубокое повреждение кожного покр</w:t>
      </w:r>
      <w:r w:rsidRPr="00563C26">
        <w:rPr>
          <w:rFonts w:ascii="Times New Roman" w:hAnsi="Times New Roman"/>
          <w:snapToGrid w:val="0"/>
          <w:sz w:val="24"/>
          <w:szCs w:val="24"/>
        </w:rPr>
        <w:t>о</w:t>
      </w:r>
      <w:r w:rsidRPr="00563C26">
        <w:rPr>
          <w:rFonts w:ascii="Times New Roman" w:hAnsi="Times New Roman"/>
          <w:snapToGrid w:val="0"/>
          <w:sz w:val="24"/>
          <w:szCs w:val="24"/>
        </w:rPr>
        <w:t xml:space="preserve">ва </w:t>
      </w:r>
      <w:r w:rsidRPr="00563C26">
        <w:rPr>
          <w:rFonts w:ascii="Times New Roman" w:hAnsi="Times New Roman"/>
          <w:snapToGrid w:val="0"/>
          <w:sz w:val="24"/>
          <w:szCs w:val="24"/>
          <w:lang w:val="en-US"/>
        </w:rPr>
        <w:t>III</w:t>
      </w:r>
      <w:r>
        <w:rPr>
          <w:rFonts w:ascii="Times New Roman" w:hAnsi="Times New Roman"/>
          <w:snapToGrid w:val="0"/>
          <w:sz w:val="24"/>
          <w:szCs w:val="24"/>
        </w:rPr>
        <w:t>Б</w:t>
      </w:r>
      <w:r w:rsidRPr="00563C26">
        <w:rPr>
          <w:rFonts w:ascii="Times New Roman" w:hAnsi="Times New Roman"/>
          <w:snapToGrid w:val="0"/>
          <w:sz w:val="24"/>
          <w:szCs w:val="24"/>
        </w:rPr>
        <w:t xml:space="preserve"> степени</w:t>
      </w:r>
      <w:r w:rsidR="00F871D7">
        <w:rPr>
          <w:rFonts w:ascii="Times New Roman" w:hAnsi="Times New Roman"/>
          <w:snapToGrid w:val="0"/>
          <w:sz w:val="24"/>
          <w:szCs w:val="24"/>
        </w:rPr>
        <w:t>,</w:t>
      </w:r>
      <w:r w:rsidR="00F871D7" w:rsidRPr="00F871D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F871D7" w:rsidRPr="00563C26">
        <w:rPr>
          <w:rFonts w:ascii="Times New Roman" w:hAnsi="Times New Roman"/>
          <w:snapToGrid w:val="0"/>
          <w:sz w:val="24"/>
          <w:szCs w:val="24"/>
        </w:rPr>
        <w:t>у 13,4%</w:t>
      </w:r>
      <w:r w:rsidR="00F871D7">
        <w:rPr>
          <w:rFonts w:ascii="Times New Roman" w:hAnsi="Times New Roman"/>
          <w:snapToGrid w:val="0"/>
          <w:sz w:val="24"/>
          <w:szCs w:val="24"/>
        </w:rPr>
        <w:t xml:space="preserve"> - </w:t>
      </w:r>
      <w:r w:rsidRPr="00563C26">
        <w:rPr>
          <w:rFonts w:ascii="Times New Roman" w:hAnsi="Times New Roman"/>
          <w:snapToGrid w:val="0"/>
          <w:sz w:val="24"/>
          <w:szCs w:val="24"/>
          <w:lang w:val="en-US"/>
        </w:rPr>
        <w:t>IV</w:t>
      </w:r>
      <w:r w:rsidRPr="00563C26">
        <w:rPr>
          <w:rFonts w:ascii="Times New Roman" w:hAnsi="Times New Roman"/>
          <w:snapToGrid w:val="0"/>
          <w:sz w:val="24"/>
          <w:szCs w:val="24"/>
        </w:rPr>
        <w:t xml:space="preserve"> степени</w:t>
      </w:r>
      <w:r w:rsidR="00F871D7">
        <w:rPr>
          <w:rFonts w:ascii="Times New Roman" w:hAnsi="Times New Roman"/>
          <w:snapToGrid w:val="0"/>
          <w:sz w:val="24"/>
          <w:szCs w:val="24"/>
        </w:rPr>
        <w:t>.</w:t>
      </w:r>
      <w:r w:rsidRPr="00563C2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63C26">
        <w:rPr>
          <w:rFonts w:ascii="Times New Roman" w:hAnsi="Times New Roman"/>
          <w:sz w:val="24"/>
          <w:szCs w:val="24"/>
        </w:rPr>
        <w:t xml:space="preserve">У 38,1% </w:t>
      </w:r>
      <w:r w:rsidR="00F871D7">
        <w:rPr>
          <w:rFonts w:ascii="Times New Roman" w:hAnsi="Times New Roman"/>
          <w:sz w:val="24"/>
          <w:szCs w:val="24"/>
        </w:rPr>
        <w:t>пацие</w:t>
      </w:r>
      <w:r w:rsidR="00F871D7">
        <w:rPr>
          <w:rFonts w:ascii="Times New Roman" w:hAnsi="Times New Roman"/>
          <w:sz w:val="24"/>
          <w:szCs w:val="24"/>
        </w:rPr>
        <w:t>н</w:t>
      </w:r>
      <w:r w:rsidR="00F871D7">
        <w:rPr>
          <w:rFonts w:ascii="Times New Roman" w:hAnsi="Times New Roman"/>
          <w:sz w:val="24"/>
          <w:szCs w:val="24"/>
        </w:rPr>
        <w:t>тов</w:t>
      </w:r>
      <w:r w:rsidRPr="00563C26">
        <w:rPr>
          <w:rFonts w:ascii="Times New Roman" w:hAnsi="Times New Roman"/>
          <w:sz w:val="24"/>
          <w:szCs w:val="24"/>
        </w:rPr>
        <w:t xml:space="preserve"> ожоги локализовались в области огнестрельных ран.</w:t>
      </w:r>
      <w:r w:rsidRPr="00762570">
        <w:rPr>
          <w:rFonts w:ascii="Times New Roman" w:hAnsi="Times New Roman"/>
          <w:sz w:val="24"/>
          <w:szCs w:val="24"/>
        </w:rPr>
        <w:t xml:space="preserve"> </w:t>
      </w:r>
    </w:p>
    <w:p w:rsidR="00E14D4D" w:rsidRPr="00993963" w:rsidRDefault="00E14D4D" w:rsidP="00E14D4D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 xml:space="preserve">По площади всей ожоговой поверхности вычисляли </w:t>
      </w:r>
      <w:r w:rsidRPr="00762570">
        <w:rPr>
          <w:rFonts w:ascii="Times New Roman" w:hAnsi="Times New Roman"/>
          <w:sz w:val="24"/>
          <w:szCs w:val="24"/>
        </w:rPr>
        <w:t>индекса тяжести п</w:t>
      </w:r>
      <w:r w:rsidRPr="00762570">
        <w:rPr>
          <w:rFonts w:ascii="Times New Roman" w:hAnsi="Times New Roman"/>
          <w:sz w:val="24"/>
          <w:szCs w:val="24"/>
        </w:rPr>
        <w:t>о</w:t>
      </w:r>
      <w:r w:rsidRPr="00762570">
        <w:rPr>
          <w:rFonts w:ascii="Times New Roman" w:hAnsi="Times New Roman"/>
          <w:sz w:val="24"/>
          <w:szCs w:val="24"/>
        </w:rPr>
        <w:t>вреждений Франка (ИТП),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 xml:space="preserve"> по которому определяли степень тяжести ожогового шока</w:t>
      </w:r>
      <w:r w:rsidR="00051A56">
        <w:rPr>
          <w:rFonts w:ascii="Times New Roman" w:hAnsi="Times New Roman"/>
          <w:snapToGrid w:val="0"/>
          <w:color w:val="000000"/>
          <w:sz w:val="24"/>
          <w:szCs w:val="24"/>
        </w:rPr>
        <w:t>,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napToGrid w:val="0"/>
          <w:color w:val="000000"/>
          <w:sz w:val="24"/>
          <w:szCs w:val="24"/>
        </w:rPr>
        <w:t>диагностир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о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ван</w:t>
      </w:r>
      <w:r w:rsidR="00051A56">
        <w:rPr>
          <w:rFonts w:ascii="Times New Roman" w:hAnsi="Times New Roman"/>
          <w:snapToGrid w:val="0"/>
          <w:color w:val="000000"/>
          <w:sz w:val="24"/>
          <w:szCs w:val="24"/>
        </w:rPr>
        <w:t>ный</w:t>
      </w:r>
      <w:proofErr w:type="gramEnd"/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у </w:t>
      </w:r>
      <w:r w:rsidR="00B91CC3">
        <w:rPr>
          <w:rFonts w:ascii="Times New Roman" w:hAnsi="Times New Roman"/>
          <w:snapToGrid w:val="0"/>
          <w:color w:val="000000"/>
          <w:sz w:val="24"/>
          <w:szCs w:val="24"/>
        </w:rPr>
        <w:t>28,4% п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острадавших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.</w:t>
      </w:r>
    </w:p>
    <w:p w:rsidR="005D63A1" w:rsidRPr="00762570" w:rsidRDefault="005D63A1" w:rsidP="00E14D4D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762570">
        <w:rPr>
          <w:rFonts w:ascii="Times New Roman" w:hAnsi="Times New Roman"/>
          <w:sz w:val="24"/>
          <w:szCs w:val="24"/>
        </w:rPr>
        <w:t>Все данные обрабатывали статистическими методами с помощью компьютерных программ «ЕХСЕL-2010» и «</w:t>
      </w:r>
      <w:r w:rsidRPr="00762570">
        <w:rPr>
          <w:rFonts w:ascii="Times New Roman" w:hAnsi="Times New Roman"/>
          <w:sz w:val="24"/>
          <w:szCs w:val="24"/>
          <w:lang w:val="en-US"/>
        </w:rPr>
        <w:t>STATISTICA</w:t>
      </w:r>
      <w:r w:rsidRPr="00762570">
        <w:rPr>
          <w:rFonts w:ascii="Times New Roman" w:hAnsi="Times New Roman"/>
          <w:sz w:val="24"/>
          <w:szCs w:val="24"/>
        </w:rPr>
        <w:t>-7.0»</w:t>
      </w:r>
      <w:r w:rsidR="000501EA">
        <w:rPr>
          <w:rFonts w:ascii="Times New Roman" w:hAnsi="Times New Roman"/>
          <w:sz w:val="24"/>
          <w:szCs w:val="24"/>
        </w:rPr>
        <w:t xml:space="preserve">, «Биостатистика для </w:t>
      </w:r>
      <w:r w:rsidR="000501EA">
        <w:rPr>
          <w:rFonts w:ascii="Times New Roman" w:hAnsi="Times New Roman"/>
          <w:sz w:val="24"/>
          <w:szCs w:val="24"/>
          <w:lang w:val="en-US"/>
        </w:rPr>
        <w:t>Windows</w:t>
      </w:r>
      <w:r w:rsidR="000501EA">
        <w:rPr>
          <w:rFonts w:ascii="Times New Roman" w:hAnsi="Times New Roman"/>
          <w:sz w:val="24"/>
          <w:szCs w:val="24"/>
        </w:rPr>
        <w:t>»</w:t>
      </w:r>
      <w:r w:rsidR="00C541C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541C4">
        <w:rPr>
          <w:rFonts w:ascii="Times New Roman" w:hAnsi="Times New Roman"/>
          <w:sz w:val="24"/>
          <w:szCs w:val="24"/>
        </w:rPr>
        <w:t>М</w:t>
      </w:r>
      <w:proofErr w:type="gramStart"/>
      <w:r w:rsidR="00C541C4">
        <w:rPr>
          <w:rFonts w:ascii="Times New Roman" w:hAnsi="Times New Roman"/>
          <w:sz w:val="24"/>
          <w:szCs w:val="24"/>
        </w:rPr>
        <w:t>i</w:t>
      </w:r>
      <w:proofErr w:type="gramEnd"/>
      <w:r w:rsidR="00C541C4">
        <w:rPr>
          <w:rFonts w:ascii="Times New Roman" w:hAnsi="Times New Roman"/>
          <w:sz w:val="24"/>
          <w:szCs w:val="24"/>
        </w:rPr>
        <w:t>сгоsоft</w:t>
      </w:r>
      <w:proofErr w:type="spellEnd"/>
      <w:r w:rsidR="00C541C4">
        <w:rPr>
          <w:rFonts w:ascii="Times New Roman" w:hAnsi="Times New Roman"/>
          <w:sz w:val="24"/>
          <w:szCs w:val="24"/>
        </w:rPr>
        <w:t>/</w:t>
      </w:r>
      <w:r w:rsidRPr="00762570">
        <w:rPr>
          <w:rFonts w:ascii="Times New Roman" w:hAnsi="Times New Roman"/>
          <w:sz w:val="24"/>
          <w:szCs w:val="24"/>
          <w:lang w:val="en-US"/>
        </w:rPr>
        <w:t>W</w:t>
      </w:r>
      <w:r w:rsidRPr="00762570">
        <w:rPr>
          <w:rFonts w:ascii="Times New Roman" w:hAnsi="Times New Roman"/>
          <w:sz w:val="24"/>
          <w:szCs w:val="24"/>
        </w:rPr>
        <w:t>indows-7). Статистическую обработку данных проводили с вычислением средней величины (М) и стандартного отклонения (</w:t>
      </w:r>
      <w:r w:rsidRPr="00762570">
        <w:rPr>
          <w:rFonts w:ascii="Times New Roman" w:hAnsi="Times New Roman"/>
          <w:sz w:val="24"/>
          <w:szCs w:val="24"/>
          <w:lang w:val="en-US"/>
        </w:rPr>
        <w:t>S</w:t>
      </w:r>
      <w:r w:rsidRPr="00762570">
        <w:rPr>
          <w:rFonts w:ascii="Times New Roman" w:hAnsi="Times New Roman"/>
          <w:sz w:val="24"/>
          <w:szCs w:val="24"/>
        </w:rPr>
        <w:t>.</w:t>
      </w:r>
      <w:r w:rsidRPr="00762570">
        <w:rPr>
          <w:rFonts w:ascii="Times New Roman" w:hAnsi="Times New Roman"/>
          <w:sz w:val="24"/>
          <w:szCs w:val="24"/>
          <w:lang w:val="en-US"/>
        </w:rPr>
        <w:t>D</w:t>
      </w:r>
      <w:r w:rsidRPr="00762570">
        <w:rPr>
          <w:rFonts w:ascii="Times New Roman" w:hAnsi="Times New Roman"/>
          <w:sz w:val="24"/>
          <w:szCs w:val="24"/>
        </w:rPr>
        <w:t>.), ошибки средней, доверительн</w:t>
      </w:r>
      <w:r w:rsidRPr="00762570">
        <w:rPr>
          <w:rFonts w:ascii="Times New Roman" w:hAnsi="Times New Roman"/>
          <w:sz w:val="24"/>
          <w:szCs w:val="24"/>
        </w:rPr>
        <w:t>о</w:t>
      </w:r>
      <w:r w:rsidRPr="00762570">
        <w:rPr>
          <w:rFonts w:ascii="Times New Roman" w:hAnsi="Times New Roman"/>
          <w:sz w:val="24"/>
          <w:szCs w:val="24"/>
        </w:rPr>
        <w:t>го интервала с достоверностью 95%, показателя достоверности в соответствии с требов</w:t>
      </w:r>
      <w:r w:rsidRPr="00762570">
        <w:rPr>
          <w:rFonts w:ascii="Times New Roman" w:hAnsi="Times New Roman"/>
          <w:sz w:val="24"/>
          <w:szCs w:val="24"/>
        </w:rPr>
        <w:t>а</w:t>
      </w:r>
      <w:r w:rsidRPr="00762570">
        <w:rPr>
          <w:rFonts w:ascii="Times New Roman" w:hAnsi="Times New Roman"/>
          <w:sz w:val="24"/>
          <w:szCs w:val="24"/>
        </w:rPr>
        <w:lastRenderedPageBreak/>
        <w:t>ниями биостатистики (</w:t>
      </w:r>
      <w:r w:rsidRPr="00762570">
        <w:rPr>
          <w:rFonts w:ascii="Times New Roman" w:eastAsiaTheme="minorHAnsi" w:hAnsi="Times New Roman"/>
          <w:sz w:val="24"/>
          <w:szCs w:val="24"/>
        </w:rPr>
        <w:t>Гланц С., 1998</w:t>
      </w:r>
      <w:r w:rsidRPr="00762570">
        <w:rPr>
          <w:rFonts w:ascii="Times New Roman" w:hAnsi="Times New Roman"/>
          <w:sz w:val="24"/>
          <w:szCs w:val="24"/>
        </w:rPr>
        <w:t xml:space="preserve">). </w:t>
      </w:r>
      <w:r w:rsidRPr="00762570">
        <w:rPr>
          <w:rFonts w:ascii="Times New Roman" w:hAnsi="Times New Roman"/>
          <w:snapToGrid w:val="0"/>
          <w:sz w:val="24"/>
          <w:szCs w:val="24"/>
        </w:rPr>
        <w:t>Для оценки достоверности между величинами и</w:t>
      </w:r>
      <w:r w:rsidRPr="00762570">
        <w:rPr>
          <w:rFonts w:ascii="Times New Roman" w:hAnsi="Times New Roman"/>
          <w:snapToGrid w:val="0"/>
          <w:sz w:val="24"/>
          <w:szCs w:val="24"/>
        </w:rPr>
        <w:t>с</w:t>
      </w:r>
      <w:r w:rsidRPr="00762570">
        <w:rPr>
          <w:rFonts w:ascii="Times New Roman" w:hAnsi="Times New Roman"/>
          <w:snapToGrid w:val="0"/>
          <w:sz w:val="24"/>
          <w:szCs w:val="24"/>
        </w:rPr>
        <w:t>пользовали t-критерий Сть</w:t>
      </w:r>
      <w:r w:rsidRPr="00762570">
        <w:rPr>
          <w:rFonts w:ascii="Times New Roman" w:hAnsi="Times New Roman"/>
          <w:snapToGrid w:val="0"/>
          <w:sz w:val="24"/>
          <w:szCs w:val="24"/>
        </w:rPr>
        <w:t>ю</w:t>
      </w:r>
      <w:r w:rsidRPr="00762570">
        <w:rPr>
          <w:rFonts w:ascii="Times New Roman" w:hAnsi="Times New Roman"/>
          <w:snapToGrid w:val="0"/>
          <w:sz w:val="24"/>
          <w:szCs w:val="24"/>
        </w:rPr>
        <w:t>дента, использовали методы непараметрической статистики. Для обозначения достоверных различий использовали знак "...*" (p&lt;0.05) в таблицах.</w:t>
      </w:r>
    </w:p>
    <w:p w:rsidR="00AB38D0" w:rsidRPr="00762570" w:rsidRDefault="00AB38D0" w:rsidP="00E14D4D">
      <w:pPr>
        <w:spacing w:after="0" w:line="480" w:lineRule="auto"/>
        <w:ind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При оказании медицинской помощи у раненых применяли</w:t>
      </w:r>
      <w:r w:rsidR="00DF4E1D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две тактики хирургич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е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 xml:space="preserve">ского лечения. Первая тактика </w:t>
      </w:r>
      <w:r w:rsidR="00F871D7">
        <w:rPr>
          <w:rFonts w:ascii="Times New Roman" w:hAnsi="Times New Roman"/>
          <w:snapToGrid w:val="0"/>
          <w:color w:val="000000"/>
          <w:sz w:val="24"/>
          <w:szCs w:val="24"/>
        </w:rPr>
        <w:t>(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>ETC</w:t>
      </w:r>
      <w:r w:rsidR="00F871D7">
        <w:rPr>
          <w:rFonts w:ascii="Times New Roman" w:hAnsi="Times New Roman"/>
          <w:snapToGrid w:val="0"/>
          <w:color w:val="000000"/>
          <w:sz w:val="24"/>
          <w:szCs w:val="24"/>
        </w:rPr>
        <w:t>)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 xml:space="preserve"> – заключалась в оказании х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и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рургической помощи в полном объеме на всех областях тела во время первой неотложной операции</w:t>
      </w:r>
      <w:r w:rsidR="00DF4E1D">
        <w:rPr>
          <w:rFonts w:ascii="Times New Roman" w:hAnsi="Times New Roman"/>
          <w:snapToGrid w:val="0"/>
          <w:color w:val="000000"/>
          <w:sz w:val="24"/>
          <w:szCs w:val="24"/>
        </w:rPr>
        <w:t xml:space="preserve"> и была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 xml:space="preserve"> и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>с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>пользова</w:t>
      </w:r>
      <w:r w:rsidR="00DF4E1D">
        <w:rPr>
          <w:rFonts w:ascii="Times New Roman" w:hAnsi="Times New Roman"/>
          <w:snapToGrid w:val="0"/>
          <w:color w:val="000000"/>
          <w:sz w:val="24"/>
          <w:szCs w:val="24"/>
        </w:rPr>
        <w:t xml:space="preserve">на 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 xml:space="preserve">у </w:t>
      </w:r>
      <w:r w:rsidR="002C1A07" w:rsidRPr="00762570">
        <w:rPr>
          <w:rFonts w:ascii="Times New Roman" w:hAnsi="Times New Roman"/>
          <w:sz w:val="24"/>
          <w:szCs w:val="24"/>
        </w:rPr>
        <w:t>35,8%</w:t>
      </w:r>
      <w:r w:rsidR="002C1A07">
        <w:rPr>
          <w:rFonts w:ascii="Times New Roman" w:hAnsi="Times New Roman"/>
          <w:sz w:val="24"/>
          <w:szCs w:val="24"/>
        </w:rPr>
        <w:t xml:space="preserve"> раненых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. Нередко хиру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р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гические операции проводили двумя, тремя бригадами, причем эти опер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а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 xml:space="preserve">ции заканчивались окончательной реконструкцией органов. </w:t>
      </w:r>
    </w:p>
    <w:p w:rsidR="00AB38D0" w:rsidRPr="00762570" w:rsidRDefault="00AB38D0" w:rsidP="00E14D4D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 xml:space="preserve">Вторая тактика подразумевала дифференцированный подход к лечению </w:t>
      </w:r>
      <w:r w:rsidR="00DF4E1D">
        <w:rPr>
          <w:rFonts w:ascii="Times New Roman" w:hAnsi="Times New Roman"/>
          <w:snapToGrid w:val="0"/>
          <w:color w:val="000000"/>
          <w:sz w:val="24"/>
          <w:szCs w:val="24"/>
        </w:rPr>
        <w:t>пострада</w:t>
      </w:r>
      <w:r w:rsidR="00DF4E1D">
        <w:rPr>
          <w:rFonts w:ascii="Times New Roman" w:hAnsi="Times New Roman"/>
          <w:snapToGrid w:val="0"/>
          <w:color w:val="000000"/>
          <w:sz w:val="24"/>
          <w:szCs w:val="24"/>
        </w:rPr>
        <w:t>в</w:t>
      </w:r>
      <w:r w:rsidR="00DF4E1D">
        <w:rPr>
          <w:rFonts w:ascii="Times New Roman" w:hAnsi="Times New Roman"/>
          <w:snapToGrid w:val="0"/>
          <w:color w:val="000000"/>
          <w:sz w:val="24"/>
          <w:szCs w:val="24"/>
        </w:rPr>
        <w:t xml:space="preserve">ших 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и устранению повреждений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 xml:space="preserve"> –64,2% человека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 xml:space="preserve">. 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>При АД</w:t>
      </w:r>
      <w:r w:rsidR="002C1A07" w:rsidRPr="002C1A07">
        <w:rPr>
          <w:rFonts w:ascii="Times New Roman" w:hAnsi="Times New Roman"/>
          <w:snapToGrid w:val="0"/>
          <w:color w:val="000000"/>
          <w:sz w:val="24"/>
          <w:szCs w:val="24"/>
          <w:vertAlign w:val="subscript"/>
        </w:rPr>
        <w:t>сист.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 xml:space="preserve"> выше 90 мм рт. ст. (в сре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>д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 xml:space="preserve">нем </w:t>
      </w:r>
      <w:r w:rsidR="002C1A07" w:rsidRPr="00762570">
        <w:rPr>
          <w:rFonts w:ascii="Times New Roman" w:hAnsi="Times New Roman"/>
          <w:sz w:val="24"/>
          <w:szCs w:val="24"/>
        </w:rPr>
        <w:t>98,7±5,5</w:t>
      </w:r>
      <w:r w:rsidR="002C1A07">
        <w:rPr>
          <w:rFonts w:ascii="Times New Roman" w:hAnsi="Times New Roman"/>
          <w:sz w:val="24"/>
          <w:szCs w:val="24"/>
        </w:rPr>
        <w:t>, в интервале от 90 до 120 мм рт. ст.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>) использовал</w:t>
      </w:r>
      <w:r w:rsidR="00DF4E1D">
        <w:rPr>
          <w:rFonts w:ascii="Times New Roman" w:hAnsi="Times New Roman"/>
          <w:snapToGrid w:val="0"/>
          <w:color w:val="000000"/>
          <w:sz w:val="24"/>
          <w:szCs w:val="24"/>
        </w:rPr>
        <w:t>и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 xml:space="preserve"> тактик</w:t>
      </w:r>
      <w:r w:rsidR="00DF4E1D">
        <w:rPr>
          <w:rFonts w:ascii="Times New Roman" w:hAnsi="Times New Roman"/>
          <w:snapToGrid w:val="0"/>
          <w:color w:val="000000"/>
          <w:sz w:val="24"/>
          <w:szCs w:val="24"/>
        </w:rPr>
        <w:t>у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>ETC</w:t>
      </w:r>
      <w:r w:rsidR="002C1A07" w:rsidRPr="002C1A07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>–</w:t>
      </w:r>
      <w:r w:rsidR="002C1A07" w:rsidRPr="00762570">
        <w:rPr>
          <w:rFonts w:ascii="Times New Roman" w:hAnsi="Times New Roman"/>
          <w:sz w:val="24"/>
          <w:szCs w:val="24"/>
        </w:rPr>
        <w:t>28,4%</w:t>
      </w:r>
      <w:r w:rsidR="002C1A07" w:rsidRPr="002C1A07">
        <w:rPr>
          <w:rFonts w:ascii="Times New Roman" w:hAnsi="Times New Roman"/>
          <w:sz w:val="24"/>
          <w:szCs w:val="24"/>
        </w:rPr>
        <w:t xml:space="preserve"> </w:t>
      </w:r>
      <w:r w:rsidR="002C1A07">
        <w:rPr>
          <w:rFonts w:ascii="Times New Roman" w:hAnsi="Times New Roman"/>
          <w:sz w:val="24"/>
          <w:szCs w:val="24"/>
        </w:rPr>
        <w:t>ран</w:t>
      </w:r>
      <w:r w:rsidR="002C1A07">
        <w:rPr>
          <w:rFonts w:ascii="Times New Roman" w:hAnsi="Times New Roman"/>
          <w:sz w:val="24"/>
          <w:szCs w:val="24"/>
        </w:rPr>
        <w:t>е</w:t>
      </w:r>
      <w:r w:rsidR="002C1A07">
        <w:rPr>
          <w:rFonts w:ascii="Times New Roman" w:hAnsi="Times New Roman"/>
          <w:sz w:val="24"/>
          <w:szCs w:val="24"/>
        </w:rPr>
        <w:t>ных.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При нестабильной гемодинамике (</w:t>
      </w:r>
      <w:r w:rsidRPr="00762570">
        <w:rPr>
          <w:rFonts w:ascii="Times New Roman" w:hAnsi="Times New Roman"/>
          <w:sz w:val="24"/>
          <w:szCs w:val="24"/>
        </w:rPr>
        <w:t>сниж</w:t>
      </w:r>
      <w:r w:rsidRPr="00762570">
        <w:rPr>
          <w:rFonts w:ascii="Times New Roman" w:hAnsi="Times New Roman"/>
          <w:sz w:val="24"/>
          <w:szCs w:val="24"/>
        </w:rPr>
        <w:t>е</w:t>
      </w:r>
      <w:r w:rsidRPr="00762570">
        <w:rPr>
          <w:rFonts w:ascii="Times New Roman" w:hAnsi="Times New Roman"/>
          <w:sz w:val="24"/>
          <w:szCs w:val="24"/>
        </w:rPr>
        <w:t>нии систолического артериального давления менее 90 мм рт. ст. (АД</w:t>
      </w:r>
      <w:r w:rsidRPr="00762570">
        <w:rPr>
          <w:rFonts w:ascii="Times New Roman" w:hAnsi="Times New Roman"/>
          <w:sz w:val="24"/>
          <w:szCs w:val="24"/>
          <w:vertAlign w:val="subscript"/>
        </w:rPr>
        <w:t>сист.</w:t>
      </w:r>
      <w:r w:rsidRPr="00762570">
        <w:rPr>
          <w:rFonts w:ascii="Times New Roman" w:hAnsi="Times New Roman"/>
          <w:sz w:val="24"/>
          <w:szCs w:val="24"/>
        </w:rPr>
        <w:t xml:space="preserve"> ≤ </w:t>
      </w:r>
      <w:r w:rsidR="002C1A07" w:rsidRPr="00762570">
        <w:rPr>
          <w:rFonts w:ascii="Times New Roman" w:hAnsi="Times New Roman"/>
          <w:sz w:val="24"/>
          <w:szCs w:val="24"/>
        </w:rPr>
        <w:t>67,3</w:t>
      </w:r>
      <w:r w:rsidR="002C1A07" w:rsidRPr="00762570">
        <w:rPr>
          <w:rFonts w:ascii="Times New Roman" w:hAnsi="Times New Roman"/>
          <w:color w:val="000000"/>
          <w:sz w:val="24"/>
          <w:szCs w:val="24"/>
        </w:rPr>
        <w:t xml:space="preserve">±13,4 </w:t>
      </w:r>
      <w:r w:rsidRPr="00762570">
        <w:rPr>
          <w:rFonts w:ascii="Times New Roman" w:hAnsi="Times New Roman"/>
          <w:sz w:val="24"/>
          <w:szCs w:val="24"/>
        </w:rPr>
        <w:t>мм рт. ст.</w:t>
      </w:r>
      <w:r w:rsidR="002C1A07">
        <w:rPr>
          <w:rFonts w:ascii="Times New Roman" w:hAnsi="Times New Roman"/>
          <w:sz w:val="24"/>
          <w:szCs w:val="24"/>
        </w:rPr>
        <w:t>, в интервале от 50 до 80 мм рт. ст.</w:t>
      </w:r>
      <w:r w:rsidRPr="00762570">
        <w:rPr>
          <w:rFonts w:ascii="Times New Roman" w:hAnsi="Times New Roman"/>
          <w:sz w:val="24"/>
          <w:szCs w:val="24"/>
        </w:rPr>
        <w:t>)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) пр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и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менял</w:t>
      </w:r>
      <w:r w:rsidR="00F871D7">
        <w:rPr>
          <w:rFonts w:ascii="Times New Roman" w:hAnsi="Times New Roman"/>
          <w:snapToGrid w:val="0"/>
          <w:color w:val="000000"/>
          <w:sz w:val="24"/>
          <w:szCs w:val="24"/>
        </w:rPr>
        <w:t>и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 xml:space="preserve"> тактик</w:t>
      </w:r>
      <w:r w:rsidR="00F871D7">
        <w:rPr>
          <w:rFonts w:ascii="Times New Roman" w:hAnsi="Times New Roman"/>
          <w:snapToGrid w:val="0"/>
          <w:color w:val="000000"/>
          <w:sz w:val="24"/>
          <w:szCs w:val="24"/>
        </w:rPr>
        <w:t>у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 xml:space="preserve"> программируемого хирургического лечения 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  <w:lang w:val="en-US"/>
        </w:rPr>
        <w:t>DCS</w:t>
      </w:r>
      <w:r w:rsidR="002C1A07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="00DF4E1D">
        <w:rPr>
          <w:rFonts w:ascii="Times New Roman" w:hAnsi="Times New Roman"/>
          <w:snapToGrid w:val="0"/>
          <w:color w:val="000000"/>
          <w:sz w:val="24"/>
          <w:szCs w:val="24"/>
        </w:rPr>
        <w:t>(</w:t>
      </w:r>
      <w:r w:rsidR="002C1A07" w:rsidRPr="00762570">
        <w:rPr>
          <w:rFonts w:ascii="Times New Roman" w:hAnsi="Times New Roman"/>
          <w:sz w:val="24"/>
          <w:szCs w:val="24"/>
        </w:rPr>
        <w:t>35,8%</w:t>
      </w:r>
      <w:r w:rsidR="002C1A07">
        <w:rPr>
          <w:rFonts w:ascii="Times New Roman" w:hAnsi="Times New Roman"/>
          <w:sz w:val="24"/>
          <w:szCs w:val="24"/>
        </w:rPr>
        <w:t xml:space="preserve"> человека</w:t>
      </w:r>
      <w:r w:rsidR="00DF4E1D">
        <w:rPr>
          <w:rFonts w:ascii="Times New Roman" w:hAnsi="Times New Roman"/>
          <w:sz w:val="24"/>
          <w:szCs w:val="24"/>
        </w:rPr>
        <w:t>)</w:t>
      </w:r>
      <w:r w:rsidRPr="00762570">
        <w:rPr>
          <w:rFonts w:ascii="Times New Roman" w:hAnsi="Times New Roman"/>
          <w:snapToGrid w:val="0"/>
          <w:color w:val="000000"/>
          <w:sz w:val="24"/>
          <w:szCs w:val="24"/>
        </w:rPr>
        <w:t>.</w:t>
      </w:r>
      <w:r w:rsidR="00DF4E1D" w:rsidRPr="00762570">
        <w:rPr>
          <w:rFonts w:ascii="Times New Roman" w:hAnsi="Times New Roman"/>
          <w:sz w:val="24"/>
          <w:szCs w:val="24"/>
        </w:rPr>
        <w:t xml:space="preserve"> </w:t>
      </w:r>
      <w:r w:rsidRPr="00762570">
        <w:rPr>
          <w:rFonts w:ascii="Times New Roman" w:hAnsi="Times New Roman"/>
          <w:sz w:val="24"/>
          <w:szCs w:val="24"/>
        </w:rPr>
        <w:t>В пе</w:t>
      </w:r>
      <w:r w:rsidRPr="00762570">
        <w:rPr>
          <w:rFonts w:ascii="Times New Roman" w:hAnsi="Times New Roman"/>
          <w:sz w:val="24"/>
          <w:szCs w:val="24"/>
        </w:rPr>
        <w:t>р</w:t>
      </w:r>
      <w:r w:rsidRPr="00762570">
        <w:rPr>
          <w:rFonts w:ascii="Times New Roman" w:hAnsi="Times New Roman"/>
          <w:sz w:val="24"/>
          <w:szCs w:val="24"/>
        </w:rPr>
        <w:t>вую очередь выполняли экстренные хирургические операции, направленные на устран</w:t>
      </w:r>
      <w:r w:rsidRPr="00762570">
        <w:rPr>
          <w:rFonts w:ascii="Times New Roman" w:hAnsi="Times New Roman"/>
          <w:sz w:val="24"/>
          <w:szCs w:val="24"/>
        </w:rPr>
        <w:t>е</w:t>
      </w:r>
      <w:r w:rsidRPr="00762570">
        <w:rPr>
          <w:rFonts w:ascii="Times New Roman" w:hAnsi="Times New Roman"/>
          <w:sz w:val="24"/>
          <w:szCs w:val="24"/>
        </w:rPr>
        <w:t>ние острой дыхательной недостаточности, остановку кровотечения и предупреждение распространения инфекции при повреждении полых о</w:t>
      </w:r>
      <w:r w:rsidRPr="00762570">
        <w:rPr>
          <w:rFonts w:ascii="Times New Roman" w:hAnsi="Times New Roman"/>
          <w:sz w:val="24"/>
          <w:szCs w:val="24"/>
        </w:rPr>
        <w:t>р</w:t>
      </w:r>
      <w:r w:rsidRPr="00762570">
        <w:rPr>
          <w:rFonts w:ascii="Times New Roman" w:hAnsi="Times New Roman"/>
          <w:sz w:val="24"/>
          <w:szCs w:val="24"/>
        </w:rPr>
        <w:t xml:space="preserve">ганов, фиксацию нестабильных костных отломков. </w:t>
      </w:r>
      <w:r w:rsidR="000501EA">
        <w:rPr>
          <w:rFonts w:ascii="Times New Roman" w:hAnsi="Times New Roman"/>
          <w:sz w:val="24"/>
          <w:szCs w:val="24"/>
        </w:rPr>
        <w:t xml:space="preserve">Во вторую очередь </w:t>
      </w:r>
      <w:r w:rsidR="000501EA" w:rsidRPr="00066B05">
        <w:rPr>
          <w:rFonts w:ascii="Times New Roman" w:hAnsi="Times New Roman"/>
          <w:sz w:val="24"/>
          <w:szCs w:val="24"/>
        </w:rPr>
        <w:t>проводил</w:t>
      </w:r>
      <w:r w:rsidR="00DF4E1D">
        <w:rPr>
          <w:rFonts w:ascii="Times New Roman" w:hAnsi="Times New Roman"/>
          <w:sz w:val="24"/>
          <w:szCs w:val="24"/>
        </w:rPr>
        <w:t>и</w:t>
      </w:r>
      <w:r w:rsidR="000501EA">
        <w:rPr>
          <w:rFonts w:ascii="Times New Roman" w:hAnsi="Times New Roman"/>
          <w:sz w:val="24"/>
          <w:szCs w:val="24"/>
        </w:rPr>
        <w:t xml:space="preserve"> этап </w:t>
      </w:r>
      <w:r w:rsidR="000501EA" w:rsidRPr="00066B05">
        <w:rPr>
          <w:rFonts w:ascii="Times New Roman" w:hAnsi="Times New Roman"/>
          <w:sz w:val="24"/>
          <w:szCs w:val="24"/>
        </w:rPr>
        <w:t>интенсивн</w:t>
      </w:r>
      <w:r w:rsidR="000501EA">
        <w:rPr>
          <w:rFonts w:ascii="Times New Roman" w:hAnsi="Times New Roman"/>
          <w:sz w:val="24"/>
          <w:szCs w:val="24"/>
        </w:rPr>
        <w:t>ой</w:t>
      </w:r>
      <w:r w:rsidR="000501EA" w:rsidRPr="00066B05">
        <w:rPr>
          <w:rFonts w:ascii="Times New Roman" w:hAnsi="Times New Roman"/>
          <w:sz w:val="24"/>
          <w:szCs w:val="24"/>
        </w:rPr>
        <w:t xml:space="preserve"> терапи</w:t>
      </w:r>
      <w:r w:rsidR="000501EA">
        <w:rPr>
          <w:rFonts w:ascii="Times New Roman" w:hAnsi="Times New Roman"/>
          <w:sz w:val="24"/>
          <w:szCs w:val="24"/>
        </w:rPr>
        <w:t>и</w:t>
      </w:r>
      <w:r w:rsidR="000501EA" w:rsidRPr="00066B05">
        <w:rPr>
          <w:rFonts w:ascii="Times New Roman" w:hAnsi="Times New Roman"/>
          <w:sz w:val="24"/>
          <w:szCs w:val="24"/>
        </w:rPr>
        <w:t xml:space="preserve"> </w:t>
      </w:r>
      <w:r w:rsidR="000501EA">
        <w:rPr>
          <w:rFonts w:ascii="Times New Roman" w:hAnsi="Times New Roman"/>
          <w:sz w:val="24"/>
          <w:szCs w:val="24"/>
        </w:rPr>
        <w:t>с целью ко</w:t>
      </w:r>
      <w:r w:rsidR="000501EA">
        <w:rPr>
          <w:rFonts w:ascii="Times New Roman" w:hAnsi="Times New Roman"/>
          <w:sz w:val="24"/>
          <w:szCs w:val="24"/>
        </w:rPr>
        <w:t>р</w:t>
      </w:r>
      <w:r w:rsidR="000501EA">
        <w:rPr>
          <w:rFonts w:ascii="Times New Roman" w:hAnsi="Times New Roman"/>
          <w:sz w:val="24"/>
          <w:szCs w:val="24"/>
        </w:rPr>
        <w:t xml:space="preserve">рекции </w:t>
      </w:r>
      <w:r w:rsidR="000501EA" w:rsidRPr="00066B05">
        <w:rPr>
          <w:rFonts w:ascii="Times New Roman" w:hAnsi="Times New Roman"/>
          <w:sz w:val="24"/>
          <w:szCs w:val="24"/>
        </w:rPr>
        <w:t xml:space="preserve">кислотно-основного состояния, гипотермии, коагулопатии, анемии. </w:t>
      </w:r>
      <w:r w:rsidRPr="00762570">
        <w:rPr>
          <w:rFonts w:ascii="Times New Roman" w:hAnsi="Times New Roman"/>
          <w:sz w:val="24"/>
          <w:szCs w:val="24"/>
        </w:rPr>
        <w:t>Третьим эт</w:t>
      </w:r>
      <w:r w:rsidRPr="00762570">
        <w:rPr>
          <w:rFonts w:ascii="Times New Roman" w:hAnsi="Times New Roman"/>
          <w:sz w:val="24"/>
          <w:szCs w:val="24"/>
        </w:rPr>
        <w:t>а</w:t>
      </w:r>
      <w:r w:rsidRPr="00762570">
        <w:rPr>
          <w:rFonts w:ascii="Times New Roman" w:hAnsi="Times New Roman"/>
          <w:sz w:val="24"/>
          <w:szCs w:val="24"/>
        </w:rPr>
        <w:t>пом выполняли окончательные хирургические операции (с целью дополнительной рев</w:t>
      </w:r>
      <w:r w:rsidRPr="00762570">
        <w:rPr>
          <w:rFonts w:ascii="Times New Roman" w:hAnsi="Times New Roman"/>
          <w:sz w:val="24"/>
          <w:szCs w:val="24"/>
        </w:rPr>
        <w:t>и</w:t>
      </w:r>
      <w:r w:rsidRPr="00762570">
        <w:rPr>
          <w:rFonts w:ascii="Times New Roman" w:hAnsi="Times New Roman"/>
          <w:sz w:val="24"/>
          <w:szCs w:val="24"/>
        </w:rPr>
        <w:t>зии повреждений и контроля гемостаза) и эвакуацию на этап оказания СМП.</w:t>
      </w:r>
    </w:p>
    <w:p w:rsidR="00E14D4D" w:rsidRPr="00762570" w:rsidRDefault="00E14D4D" w:rsidP="00E14D4D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2570">
        <w:rPr>
          <w:rFonts w:ascii="Times New Roman" w:hAnsi="Times New Roman"/>
          <w:sz w:val="24"/>
          <w:szCs w:val="24"/>
        </w:rPr>
        <w:t>Основными критериями к оказанию хирургической помощи в ограниче</w:t>
      </w:r>
      <w:r w:rsidRPr="00762570">
        <w:rPr>
          <w:rFonts w:ascii="Times New Roman" w:hAnsi="Times New Roman"/>
          <w:sz w:val="24"/>
          <w:szCs w:val="24"/>
        </w:rPr>
        <w:t>н</w:t>
      </w:r>
      <w:r w:rsidRPr="00762570">
        <w:rPr>
          <w:rFonts w:ascii="Times New Roman" w:hAnsi="Times New Roman"/>
          <w:sz w:val="24"/>
          <w:szCs w:val="24"/>
        </w:rPr>
        <w:t>ном объеме (</w:t>
      </w:r>
      <w:r w:rsidRPr="00762570">
        <w:rPr>
          <w:rFonts w:ascii="Times New Roman" w:hAnsi="Times New Roman"/>
          <w:sz w:val="24"/>
          <w:szCs w:val="24"/>
          <w:lang w:val="en-US"/>
        </w:rPr>
        <w:t>DCS</w:t>
      </w:r>
      <w:r w:rsidRPr="00762570">
        <w:rPr>
          <w:rFonts w:ascii="Times New Roman" w:hAnsi="Times New Roman"/>
          <w:sz w:val="24"/>
          <w:szCs w:val="24"/>
        </w:rPr>
        <w:t>) были тяжесть состояния при поступле</w:t>
      </w:r>
      <w:r w:rsidR="00F871D7">
        <w:rPr>
          <w:rFonts w:ascii="Times New Roman" w:hAnsi="Times New Roman"/>
          <w:sz w:val="24"/>
          <w:szCs w:val="24"/>
        </w:rPr>
        <w:t>нии ВПХ-</w:t>
      </w:r>
      <w:proofErr w:type="gramStart"/>
      <w:r w:rsidR="00F871D7">
        <w:rPr>
          <w:rFonts w:ascii="Times New Roman" w:hAnsi="Times New Roman"/>
          <w:sz w:val="24"/>
          <w:szCs w:val="24"/>
        </w:rPr>
        <w:t>П(</w:t>
      </w:r>
      <w:proofErr w:type="gramEnd"/>
      <w:r w:rsidR="00F871D7">
        <w:rPr>
          <w:rFonts w:ascii="Times New Roman" w:hAnsi="Times New Roman"/>
          <w:sz w:val="24"/>
          <w:szCs w:val="24"/>
        </w:rPr>
        <w:t>СП) ≥ 29,8±8,4 баллов,</w:t>
      </w:r>
      <w:r w:rsidRPr="00762570">
        <w:rPr>
          <w:rFonts w:ascii="Times New Roman" w:hAnsi="Times New Roman"/>
          <w:sz w:val="24"/>
          <w:szCs w:val="24"/>
        </w:rPr>
        <w:t xml:space="preserve"> тяжесть повреждений ВПХ-П(ОР) </w:t>
      </w:r>
      <w:r w:rsidRPr="004B73C1">
        <w:rPr>
          <w:rFonts w:ascii="Times New Roman" w:hAnsi="Times New Roman"/>
          <w:sz w:val="24"/>
          <w:szCs w:val="24"/>
        </w:rPr>
        <w:t>≥</w:t>
      </w:r>
      <w:r w:rsidRPr="00762570">
        <w:rPr>
          <w:rFonts w:ascii="Times New Roman" w:hAnsi="Times New Roman"/>
          <w:b/>
          <w:sz w:val="24"/>
          <w:szCs w:val="24"/>
        </w:rPr>
        <w:t xml:space="preserve"> </w:t>
      </w:r>
      <w:r w:rsidRPr="00762570">
        <w:rPr>
          <w:rFonts w:ascii="Times New Roman" w:hAnsi="Times New Roman"/>
          <w:sz w:val="24"/>
          <w:szCs w:val="24"/>
        </w:rPr>
        <w:t>7,8±1,1 баллов,</w:t>
      </w:r>
      <w:r w:rsidRPr="00762570">
        <w:rPr>
          <w:rFonts w:ascii="Times New Roman" w:hAnsi="Times New Roman"/>
          <w:b/>
          <w:sz w:val="24"/>
          <w:szCs w:val="24"/>
        </w:rPr>
        <w:t xml:space="preserve"> </w:t>
      </w:r>
      <w:r w:rsidRPr="00762570">
        <w:rPr>
          <w:rFonts w:ascii="Times New Roman" w:hAnsi="Times New Roman"/>
          <w:sz w:val="24"/>
          <w:szCs w:val="24"/>
          <w:lang w:val="en-US"/>
        </w:rPr>
        <w:t>ISS</w:t>
      </w:r>
      <w:r w:rsidRPr="00762570">
        <w:rPr>
          <w:rFonts w:ascii="Times New Roman" w:hAnsi="Times New Roman"/>
          <w:sz w:val="24"/>
          <w:szCs w:val="24"/>
        </w:rPr>
        <w:t xml:space="preserve">≥47,1±4,3 ед, </w:t>
      </w:r>
      <w:r>
        <w:rPr>
          <w:rFonts w:ascii="Times New Roman" w:hAnsi="Times New Roman"/>
          <w:sz w:val="24"/>
          <w:szCs w:val="24"/>
        </w:rPr>
        <w:t>ИТП</w:t>
      </w:r>
      <w:r w:rsidRPr="00762570">
        <w:rPr>
          <w:rFonts w:ascii="Times New Roman" w:hAnsi="Times New Roman"/>
          <w:sz w:val="24"/>
          <w:szCs w:val="24"/>
        </w:rPr>
        <w:t xml:space="preserve"> ≥ 32,8±4,3ед; гипотония АД ≤ 67,3</w:t>
      </w:r>
      <w:r w:rsidRPr="00762570">
        <w:rPr>
          <w:rFonts w:ascii="Times New Roman" w:hAnsi="Times New Roman"/>
          <w:color w:val="000000"/>
          <w:sz w:val="24"/>
          <w:szCs w:val="24"/>
        </w:rPr>
        <w:t xml:space="preserve">±13,4 </w:t>
      </w:r>
      <w:r w:rsidRPr="00762570">
        <w:rPr>
          <w:rFonts w:ascii="Times New Roman" w:hAnsi="Times New Roman"/>
          <w:sz w:val="24"/>
          <w:szCs w:val="24"/>
        </w:rPr>
        <w:t>мм рт. ст.; ан</w:t>
      </w:r>
      <w:r w:rsidRPr="00762570">
        <w:rPr>
          <w:rFonts w:ascii="Times New Roman" w:hAnsi="Times New Roman"/>
          <w:sz w:val="24"/>
          <w:szCs w:val="24"/>
        </w:rPr>
        <w:t>е</w:t>
      </w:r>
      <w:r w:rsidRPr="00762570">
        <w:rPr>
          <w:rFonts w:ascii="Times New Roman" w:hAnsi="Times New Roman"/>
          <w:sz w:val="24"/>
          <w:szCs w:val="24"/>
        </w:rPr>
        <w:t xml:space="preserve">мия </w:t>
      </w:r>
      <w:r w:rsidRPr="00762570">
        <w:rPr>
          <w:rFonts w:ascii="Times New Roman" w:hAnsi="Times New Roman"/>
          <w:color w:val="000000"/>
          <w:sz w:val="24"/>
          <w:szCs w:val="24"/>
        </w:rPr>
        <w:t xml:space="preserve">Hb </w:t>
      </w:r>
      <w:r w:rsidRPr="00762570">
        <w:rPr>
          <w:rFonts w:ascii="Times New Roman" w:hAnsi="Times New Roman"/>
          <w:sz w:val="24"/>
          <w:szCs w:val="24"/>
        </w:rPr>
        <w:t>≤ 98,7</w:t>
      </w:r>
      <w:r w:rsidRPr="00762570">
        <w:rPr>
          <w:rFonts w:ascii="Times New Roman" w:hAnsi="Times New Roman"/>
          <w:color w:val="000000"/>
          <w:sz w:val="24"/>
          <w:szCs w:val="24"/>
        </w:rPr>
        <w:t>±7,5 г/л.</w:t>
      </w:r>
    </w:p>
    <w:p w:rsidR="00E14D4D" w:rsidRPr="00762570" w:rsidRDefault="00E14D4D" w:rsidP="00E14D4D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2570">
        <w:rPr>
          <w:rFonts w:ascii="Times New Roman" w:hAnsi="Times New Roman"/>
          <w:sz w:val="24"/>
          <w:szCs w:val="24"/>
        </w:rPr>
        <w:lastRenderedPageBreak/>
        <w:t>Хирургические операции при повреждении конечностей были</w:t>
      </w:r>
      <w:r w:rsidR="00F871D7">
        <w:rPr>
          <w:rFonts w:ascii="Times New Roman" w:hAnsi="Times New Roman"/>
          <w:sz w:val="24"/>
          <w:szCs w:val="24"/>
        </w:rPr>
        <w:t xml:space="preserve"> выполнены у 73,1% раненых, причем у большинства,</w:t>
      </w:r>
      <w:r w:rsidRPr="00762570">
        <w:rPr>
          <w:rFonts w:ascii="Times New Roman" w:hAnsi="Times New Roman"/>
          <w:sz w:val="24"/>
          <w:szCs w:val="24"/>
        </w:rPr>
        <w:t xml:space="preserve"> с множественным характером повреждений</w:t>
      </w:r>
      <w:r w:rsidR="00F871D7">
        <w:rPr>
          <w:rFonts w:ascii="Times New Roman" w:hAnsi="Times New Roman"/>
          <w:sz w:val="24"/>
          <w:szCs w:val="24"/>
        </w:rPr>
        <w:t>,</w:t>
      </w:r>
      <w:r w:rsidRPr="00762570">
        <w:rPr>
          <w:rFonts w:ascii="Times New Roman" w:hAnsi="Times New Roman"/>
          <w:sz w:val="24"/>
          <w:szCs w:val="24"/>
        </w:rPr>
        <w:t xml:space="preserve"> в</w:t>
      </w:r>
      <w:r w:rsidRPr="00762570">
        <w:rPr>
          <w:rFonts w:ascii="Times New Roman" w:hAnsi="Times New Roman"/>
          <w:sz w:val="24"/>
          <w:szCs w:val="24"/>
        </w:rPr>
        <w:t>ы</w:t>
      </w:r>
      <w:r w:rsidRPr="00762570">
        <w:rPr>
          <w:rFonts w:ascii="Times New Roman" w:hAnsi="Times New Roman"/>
          <w:sz w:val="24"/>
          <w:szCs w:val="24"/>
        </w:rPr>
        <w:t>полняли 2 и более хирургических операций.</w:t>
      </w:r>
    </w:p>
    <w:p w:rsidR="00E14D4D" w:rsidRPr="00BB376F" w:rsidRDefault="00E14D4D" w:rsidP="00E14D4D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2570">
        <w:rPr>
          <w:rFonts w:ascii="Times New Roman" w:hAnsi="Times New Roman"/>
          <w:sz w:val="24"/>
          <w:szCs w:val="24"/>
        </w:rPr>
        <w:t xml:space="preserve">При огнестрельных переломах до 2001 г. иммобилизацию переломов </w:t>
      </w:r>
      <w:r w:rsidR="00F871D7">
        <w:rPr>
          <w:rFonts w:ascii="Times New Roman" w:hAnsi="Times New Roman"/>
          <w:sz w:val="24"/>
          <w:szCs w:val="24"/>
        </w:rPr>
        <w:t>осуществляли при помощи</w:t>
      </w:r>
      <w:r w:rsidRPr="00762570">
        <w:rPr>
          <w:rFonts w:ascii="Times New Roman" w:hAnsi="Times New Roman"/>
          <w:sz w:val="24"/>
          <w:szCs w:val="24"/>
        </w:rPr>
        <w:t xml:space="preserve"> гипсовы</w:t>
      </w:r>
      <w:r w:rsidR="00F871D7">
        <w:rPr>
          <w:rFonts w:ascii="Times New Roman" w:hAnsi="Times New Roman"/>
          <w:sz w:val="24"/>
          <w:szCs w:val="24"/>
        </w:rPr>
        <w:t>х</w:t>
      </w:r>
      <w:r w:rsidRPr="00762570">
        <w:rPr>
          <w:rFonts w:ascii="Times New Roman" w:hAnsi="Times New Roman"/>
          <w:sz w:val="24"/>
          <w:szCs w:val="24"/>
        </w:rPr>
        <w:t xml:space="preserve"> лонгет – 37,5% </w:t>
      </w:r>
      <w:r w:rsidR="00F871D7">
        <w:rPr>
          <w:rFonts w:ascii="Times New Roman" w:hAnsi="Times New Roman"/>
          <w:sz w:val="24"/>
          <w:szCs w:val="24"/>
        </w:rPr>
        <w:t>пострадавших</w:t>
      </w:r>
      <w:r w:rsidRPr="00762570">
        <w:rPr>
          <w:rFonts w:ascii="Times New Roman" w:hAnsi="Times New Roman"/>
          <w:sz w:val="24"/>
          <w:szCs w:val="24"/>
        </w:rPr>
        <w:t xml:space="preserve">. С 2002 г. стали использовать </w:t>
      </w:r>
      <w:r>
        <w:rPr>
          <w:rFonts w:ascii="Times New Roman" w:hAnsi="Times New Roman"/>
          <w:sz w:val="24"/>
          <w:szCs w:val="24"/>
        </w:rPr>
        <w:t>стер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 xml:space="preserve">невые </w:t>
      </w:r>
      <w:r w:rsidRPr="00762570">
        <w:rPr>
          <w:rFonts w:ascii="Times New Roman" w:hAnsi="Times New Roman"/>
          <w:sz w:val="24"/>
          <w:szCs w:val="24"/>
        </w:rPr>
        <w:t>аппараты внешней фиксации (37,2% человек): при переломе плечевой кости – у 5,4%, костей предплечья – у 5,4%, бедре</w:t>
      </w:r>
      <w:r w:rsidRPr="00762570">
        <w:rPr>
          <w:rFonts w:ascii="Times New Roman" w:hAnsi="Times New Roman"/>
          <w:sz w:val="24"/>
          <w:szCs w:val="24"/>
        </w:rPr>
        <w:t>н</w:t>
      </w:r>
      <w:r w:rsidRPr="00762570">
        <w:rPr>
          <w:rFonts w:ascii="Times New Roman" w:hAnsi="Times New Roman"/>
          <w:sz w:val="24"/>
          <w:szCs w:val="24"/>
        </w:rPr>
        <w:t>ной кости – у 13,6%, костей голени – у</w:t>
      </w:r>
      <w:r>
        <w:rPr>
          <w:rFonts w:ascii="Times New Roman" w:hAnsi="Times New Roman"/>
          <w:sz w:val="24"/>
          <w:szCs w:val="24"/>
        </w:rPr>
        <w:t xml:space="preserve"> 18,9%</w:t>
      </w:r>
      <w:r w:rsidR="00B91CC3">
        <w:rPr>
          <w:rFonts w:ascii="Times New Roman" w:hAnsi="Times New Roman"/>
          <w:sz w:val="24"/>
          <w:szCs w:val="24"/>
        </w:rPr>
        <w:t xml:space="preserve"> пациентов</w:t>
      </w:r>
      <w:r w:rsidRPr="00762570">
        <w:rPr>
          <w:rFonts w:ascii="Times New Roman" w:hAnsi="Times New Roman"/>
          <w:sz w:val="24"/>
          <w:szCs w:val="24"/>
        </w:rPr>
        <w:t>.</w:t>
      </w:r>
    </w:p>
    <w:p w:rsidR="00762570" w:rsidRPr="00B6549C" w:rsidRDefault="00272FFF" w:rsidP="00E14D4D">
      <w:pPr>
        <w:tabs>
          <w:tab w:val="left" w:pos="1155"/>
          <w:tab w:val="right" w:pos="9355"/>
        </w:tabs>
        <w:spacing w:after="0" w:line="48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 w:rsidR="00B91CC3">
        <w:rPr>
          <w:rFonts w:ascii="Times New Roman" w:hAnsi="Times New Roman"/>
          <w:sz w:val="24"/>
          <w:szCs w:val="24"/>
        </w:rPr>
        <w:t>1</w:t>
      </w:r>
    </w:p>
    <w:p w:rsidR="00762570" w:rsidRPr="00762570" w:rsidRDefault="00762570" w:rsidP="00E14D4D">
      <w:pPr>
        <w:spacing w:after="0"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62570">
        <w:rPr>
          <w:rFonts w:ascii="Times New Roman" w:hAnsi="Times New Roman"/>
          <w:b/>
          <w:sz w:val="24"/>
          <w:szCs w:val="24"/>
        </w:rPr>
        <w:t xml:space="preserve">Клиническая характеристика раненых с </w:t>
      </w:r>
      <w:r w:rsidR="00B91CC3">
        <w:rPr>
          <w:rFonts w:ascii="Times New Roman" w:hAnsi="Times New Roman"/>
          <w:b/>
          <w:sz w:val="24"/>
          <w:szCs w:val="24"/>
        </w:rPr>
        <w:t>минно-взрывной травмой</w:t>
      </w:r>
      <w:r w:rsidRPr="00762570">
        <w:rPr>
          <w:rFonts w:ascii="Times New Roman" w:hAnsi="Times New Roman"/>
          <w:b/>
          <w:sz w:val="24"/>
          <w:szCs w:val="24"/>
        </w:rPr>
        <w:t xml:space="preserve"> коне</w:t>
      </w:r>
      <w:r w:rsidRPr="00762570">
        <w:rPr>
          <w:rFonts w:ascii="Times New Roman" w:hAnsi="Times New Roman"/>
          <w:b/>
          <w:sz w:val="24"/>
          <w:szCs w:val="24"/>
        </w:rPr>
        <w:t>ч</w:t>
      </w:r>
      <w:r w:rsidRPr="00762570">
        <w:rPr>
          <w:rFonts w:ascii="Times New Roman" w:hAnsi="Times New Roman"/>
          <w:b/>
          <w:sz w:val="24"/>
          <w:szCs w:val="24"/>
        </w:rPr>
        <w:t>ностей</w:t>
      </w:r>
    </w:p>
    <w:tbl>
      <w:tblPr>
        <w:tblStyle w:val="aa"/>
        <w:tblW w:w="4944" w:type="pct"/>
        <w:jc w:val="center"/>
        <w:tblInd w:w="108" w:type="dxa"/>
        <w:tblLook w:val="04A0"/>
      </w:tblPr>
      <w:tblGrid>
        <w:gridCol w:w="3453"/>
        <w:gridCol w:w="1760"/>
        <w:gridCol w:w="1188"/>
        <w:gridCol w:w="1348"/>
        <w:gridCol w:w="857"/>
        <w:gridCol w:w="857"/>
      </w:tblGrid>
      <w:tr w:rsidR="00614170" w:rsidRPr="00762570" w:rsidTr="00E14D4D">
        <w:trPr>
          <w:jc w:val="center"/>
        </w:trPr>
        <w:tc>
          <w:tcPr>
            <w:tcW w:w="1825" w:type="pct"/>
            <w:vMerge w:val="restar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570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930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62570">
              <w:rPr>
                <w:rFonts w:ascii="Times New Roman" w:hAnsi="Times New Roman"/>
                <w:b/>
                <w:sz w:val="24"/>
                <w:szCs w:val="24"/>
              </w:rPr>
              <w:t>1994-2001 гг.</w:t>
            </w:r>
          </w:p>
        </w:tc>
        <w:tc>
          <w:tcPr>
            <w:tcW w:w="1338" w:type="pct"/>
            <w:gridSpan w:val="2"/>
            <w:vAlign w:val="center"/>
          </w:tcPr>
          <w:p w:rsidR="00614170" w:rsidRPr="00762570" w:rsidRDefault="00614170" w:rsidP="00B91CC3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62570">
              <w:rPr>
                <w:rFonts w:ascii="Times New Roman" w:hAnsi="Times New Roman"/>
                <w:b/>
                <w:sz w:val="24"/>
                <w:szCs w:val="24"/>
              </w:rPr>
              <w:t>2002-201</w:t>
            </w:r>
            <w:r w:rsidR="00B91CC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62570">
              <w:rPr>
                <w:rFonts w:ascii="Times New Roman" w:hAnsi="Times New Roman"/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453" w:type="pct"/>
            <w:vMerge w:val="restart"/>
          </w:tcPr>
          <w:p w:rsidR="006141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14170" w:rsidRPr="005242DA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pct"/>
            <w:vMerge w:val="restart"/>
          </w:tcPr>
          <w:p w:rsidR="006141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141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p2</w:t>
            </w:r>
          </w:p>
        </w:tc>
      </w:tr>
      <w:tr w:rsidR="00614170" w:rsidRPr="00762570" w:rsidTr="00E14D4D">
        <w:trPr>
          <w:jc w:val="center"/>
        </w:trPr>
        <w:tc>
          <w:tcPr>
            <w:tcW w:w="1825" w:type="pct"/>
            <w:vMerge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0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62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ETC</w:t>
            </w:r>
          </w:p>
        </w:tc>
        <w:tc>
          <w:tcPr>
            <w:tcW w:w="626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62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ETC</w:t>
            </w:r>
          </w:p>
        </w:tc>
        <w:tc>
          <w:tcPr>
            <w:tcW w:w="712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62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DCS</w:t>
            </w:r>
          </w:p>
        </w:tc>
        <w:tc>
          <w:tcPr>
            <w:tcW w:w="453" w:type="pct"/>
            <w:vMerge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vMerge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14170" w:rsidRPr="00762570" w:rsidTr="00E14D4D">
        <w:trPr>
          <w:jc w:val="center"/>
        </w:trPr>
        <w:tc>
          <w:tcPr>
            <w:tcW w:w="1825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ВПХ-</w:t>
            </w:r>
            <w:proofErr w:type="gramStart"/>
            <w:r w:rsidRPr="00762570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 w:rsidRPr="00762570">
              <w:rPr>
                <w:rFonts w:ascii="Times New Roman" w:hAnsi="Times New Roman"/>
                <w:sz w:val="24"/>
                <w:szCs w:val="24"/>
              </w:rPr>
              <w:t>СП), баллы</w:t>
            </w:r>
          </w:p>
        </w:tc>
        <w:tc>
          <w:tcPr>
            <w:tcW w:w="930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27,1±6,5</w:t>
            </w:r>
          </w:p>
        </w:tc>
        <w:tc>
          <w:tcPr>
            <w:tcW w:w="626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21,1±4,6</w:t>
            </w:r>
          </w:p>
        </w:tc>
        <w:tc>
          <w:tcPr>
            <w:tcW w:w="712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29,8±8,4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0,219</w:t>
            </w:r>
          </w:p>
        </w:tc>
      </w:tr>
      <w:tr w:rsidR="00614170" w:rsidRPr="00762570" w:rsidTr="00E14D4D">
        <w:trPr>
          <w:jc w:val="center"/>
        </w:trPr>
        <w:tc>
          <w:tcPr>
            <w:tcW w:w="1825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ВПХ-</w:t>
            </w:r>
            <w:proofErr w:type="gramStart"/>
            <w:r w:rsidRPr="00762570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 w:rsidRPr="00762570">
              <w:rPr>
                <w:rFonts w:ascii="Times New Roman" w:hAnsi="Times New Roman"/>
                <w:sz w:val="24"/>
                <w:szCs w:val="24"/>
              </w:rPr>
              <w:t>ОР), баллы</w:t>
            </w:r>
          </w:p>
        </w:tc>
        <w:tc>
          <w:tcPr>
            <w:tcW w:w="930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2,4±0,2</w:t>
            </w:r>
          </w:p>
        </w:tc>
        <w:tc>
          <w:tcPr>
            <w:tcW w:w="626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4,6±0,4</w:t>
            </w:r>
          </w:p>
        </w:tc>
        <w:tc>
          <w:tcPr>
            <w:tcW w:w="712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7,8±1,1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614170" w:rsidRPr="00762570" w:rsidTr="00E14D4D">
        <w:trPr>
          <w:jc w:val="center"/>
        </w:trPr>
        <w:tc>
          <w:tcPr>
            <w:tcW w:w="1825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  <w:lang w:val="en-US"/>
              </w:rPr>
              <w:t>ISS</w:t>
            </w:r>
            <w:r w:rsidRPr="007625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6257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0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8,0±0,4</w:t>
            </w:r>
          </w:p>
        </w:tc>
        <w:tc>
          <w:tcPr>
            <w:tcW w:w="626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16,2±2,3</w:t>
            </w:r>
          </w:p>
        </w:tc>
        <w:tc>
          <w:tcPr>
            <w:tcW w:w="712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47,1±4,3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614170" w:rsidRPr="00762570" w:rsidTr="00E14D4D">
        <w:trPr>
          <w:jc w:val="center"/>
        </w:trPr>
        <w:tc>
          <w:tcPr>
            <w:tcW w:w="1825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AC56B4">
              <w:rPr>
                <w:rFonts w:ascii="Times New Roman" w:hAnsi="Times New Roman"/>
                <w:sz w:val="24"/>
                <w:szCs w:val="24"/>
                <w:vertAlign w:val="subscript"/>
              </w:rPr>
              <w:t>сист.</w:t>
            </w:r>
            <w:r w:rsidRPr="00AC56B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Pr="00762570">
              <w:rPr>
                <w:rFonts w:ascii="Times New Roman" w:hAnsi="Times New Roman"/>
                <w:sz w:val="24"/>
                <w:szCs w:val="24"/>
              </w:rPr>
              <w:t xml:space="preserve"> рт.  ст.</w:t>
            </w:r>
          </w:p>
        </w:tc>
        <w:tc>
          <w:tcPr>
            <w:tcW w:w="930" w:type="pct"/>
            <w:vAlign w:val="center"/>
          </w:tcPr>
          <w:p w:rsidR="00614170" w:rsidRPr="00762570" w:rsidRDefault="00614170" w:rsidP="00E14D4D">
            <w:pPr>
              <w:tabs>
                <w:tab w:val="left" w:pos="468"/>
                <w:tab w:val="center" w:pos="1026"/>
              </w:tabs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84,1±4,8</w:t>
            </w:r>
          </w:p>
        </w:tc>
        <w:tc>
          <w:tcPr>
            <w:tcW w:w="626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98,7±5,5</w:t>
            </w:r>
          </w:p>
        </w:tc>
        <w:tc>
          <w:tcPr>
            <w:tcW w:w="712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67,3±13,4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614170" w:rsidRPr="00762570" w:rsidTr="00E14D4D">
        <w:trPr>
          <w:jc w:val="center"/>
        </w:trPr>
        <w:tc>
          <w:tcPr>
            <w:tcW w:w="1825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ИТП</w:t>
            </w:r>
            <w:r w:rsidRPr="007625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6257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0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26,5±4,3</w:t>
            </w:r>
          </w:p>
        </w:tc>
        <w:tc>
          <w:tcPr>
            <w:tcW w:w="626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35,4±4,8</w:t>
            </w:r>
          </w:p>
        </w:tc>
        <w:tc>
          <w:tcPr>
            <w:tcW w:w="712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32,8±4,3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614170" w:rsidRPr="00762570" w:rsidTr="00E14D4D">
        <w:trPr>
          <w:jc w:val="center"/>
        </w:trPr>
        <w:tc>
          <w:tcPr>
            <w:tcW w:w="1825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Сознание, баллы</w:t>
            </w:r>
          </w:p>
        </w:tc>
        <w:tc>
          <w:tcPr>
            <w:tcW w:w="930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10,4±2,3</w:t>
            </w:r>
          </w:p>
        </w:tc>
        <w:tc>
          <w:tcPr>
            <w:tcW w:w="626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11,0±1,8</w:t>
            </w:r>
          </w:p>
        </w:tc>
        <w:tc>
          <w:tcPr>
            <w:tcW w:w="712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9,2±0,6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0,357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0,017</w:t>
            </w:r>
          </w:p>
        </w:tc>
      </w:tr>
      <w:tr w:rsidR="00614170" w:rsidRPr="00762570" w:rsidTr="00E14D4D">
        <w:trPr>
          <w:jc w:val="center"/>
        </w:trPr>
        <w:tc>
          <w:tcPr>
            <w:tcW w:w="1825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Срок поступления на КМП, мин</w:t>
            </w:r>
          </w:p>
        </w:tc>
        <w:tc>
          <w:tcPr>
            <w:tcW w:w="930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113,1±6,2</w:t>
            </w:r>
          </w:p>
        </w:tc>
        <w:tc>
          <w:tcPr>
            <w:tcW w:w="626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116,3±7,1</w:t>
            </w:r>
          </w:p>
        </w:tc>
        <w:tc>
          <w:tcPr>
            <w:tcW w:w="712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103,3±5,1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0,123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614170" w:rsidRPr="00762570" w:rsidTr="00E14D4D">
        <w:trPr>
          <w:jc w:val="center"/>
        </w:trPr>
        <w:tc>
          <w:tcPr>
            <w:tcW w:w="1825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Срок эвакуации на СМП, сут.</w:t>
            </w:r>
          </w:p>
        </w:tc>
        <w:tc>
          <w:tcPr>
            <w:tcW w:w="930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2,4±0,2</w:t>
            </w:r>
          </w:p>
        </w:tc>
        <w:tc>
          <w:tcPr>
            <w:tcW w:w="626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4,6±0,4</w:t>
            </w:r>
          </w:p>
        </w:tc>
        <w:tc>
          <w:tcPr>
            <w:tcW w:w="712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7,8±1,1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614170" w:rsidRPr="00762570" w:rsidTr="00E14D4D">
        <w:trPr>
          <w:jc w:val="center"/>
        </w:trPr>
        <w:tc>
          <w:tcPr>
            <w:tcW w:w="1825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930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24 (35,8%)</w:t>
            </w:r>
          </w:p>
        </w:tc>
        <w:tc>
          <w:tcPr>
            <w:tcW w:w="626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19 (28,4%)</w:t>
            </w:r>
          </w:p>
        </w:tc>
        <w:tc>
          <w:tcPr>
            <w:tcW w:w="712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570">
              <w:rPr>
                <w:rFonts w:ascii="Times New Roman" w:hAnsi="Times New Roman"/>
                <w:sz w:val="24"/>
                <w:szCs w:val="24"/>
              </w:rPr>
              <w:t>24 (35,8%)</w:t>
            </w: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614170" w:rsidRPr="00762570" w:rsidRDefault="00614170" w:rsidP="00E14D4D">
            <w:pPr>
              <w:spacing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4170" w:rsidRDefault="00614170" w:rsidP="00E14D4D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Pr="00132D28">
        <w:rPr>
          <w:rFonts w:ascii="Times New Roman" w:hAnsi="Times New Roman"/>
          <w:sz w:val="24"/>
          <w:szCs w:val="24"/>
        </w:rPr>
        <w:t xml:space="preserve">1 – </w:t>
      </w:r>
      <w:r>
        <w:rPr>
          <w:rFonts w:ascii="Times New Roman" w:hAnsi="Times New Roman"/>
          <w:sz w:val="24"/>
          <w:szCs w:val="24"/>
        </w:rPr>
        <w:t xml:space="preserve">сравнение групп с использованием </w:t>
      </w:r>
      <w:r>
        <w:rPr>
          <w:rFonts w:ascii="Times New Roman" w:hAnsi="Times New Roman"/>
          <w:sz w:val="24"/>
          <w:szCs w:val="24"/>
          <w:lang w:val="en-US"/>
        </w:rPr>
        <w:t>ETC</w:t>
      </w:r>
      <w:r>
        <w:rPr>
          <w:rFonts w:ascii="Times New Roman" w:hAnsi="Times New Roman"/>
          <w:sz w:val="24"/>
          <w:szCs w:val="24"/>
        </w:rPr>
        <w:t xml:space="preserve"> до и после 2001 г.</w:t>
      </w:r>
    </w:p>
    <w:p w:rsidR="00614170" w:rsidRPr="00614170" w:rsidRDefault="00614170" w:rsidP="00E14D4D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– сравнение групп</w:t>
      </w:r>
      <w:r w:rsidRPr="00132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использованием </w:t>
      </w:r>
      <w:r>
        <w:rPr>
          <w:rFonts w:ascii="Times New Roman" w:hAnsi="Times New Roman"/>
          <w:sz w:val="24"/>
          <w:szCs w:val="24"/>
          <w:lang w:val="en-US"/>
        </w:rPr>
        <w:t>ETC</w:t>
      </w:r>
      <w:r w:rsidRPr="00132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Pr="00132D28">
        <w:rPr>
          <w:rFonts w:ascii="Times New Roman" w:hAnsi="Times New Roman"/>
          <w:sz w:val="24"/>
          <w:szCs w:val="24"/>
        </w:rPr>
        <w:t xml:space="preserve"> 2001</w:t>
      </w:r>
      <w:r>
        <w:rPr>
          <w:rFonts w:ascii="Times New Roman" w:hAnsi="Times New Roman"/>
          <w:sz w:val="24"/>
          <w:szCs w:val="24"/>
        </w:rPr>
        <w:t xml:space="preserve"> г. и </w:t>
      </w:r>
      <w:r>
        <w:rPr>
          <w:rFonts w:ascii="Times New Roman" w:hAnsi="Times New Roman"/>
          <w:sz w:val="24"/>
          <w:szCs w:val="24"/>
          <w:lang w:val="en-US"/>
        </w:rPr>
        <w:t>DCS</w:t>
      </w:r>
      <w:r w:rsidRPr="00132D28">
        <w:rPr>
          <w:rFonts w:ascii="Times New Roman" w:hAnsi="Times New Roman"/>
          <w:sz w:val="24"/>
          <w:szCs w:val="24"/>
        </w:rPr>
        <w:t xml:space="preserve"> </w:t>
      </w:r>
    </w:p>
    <w:p w:rsidR="009D4934" w:rsidRDefault="00762570" w:rsidP="009D4934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62570">
        <w:rPr>
          <w:rFonts w:ascii="Times New Roman" w:hAnsi="Times New Roman"/>
          <w:sz w:val="24"/>
          <w:szCs w:val="24"/>
        </w:rPr>
        <w:lastRenderedPageBreak/>
        <w:t>Травматические отрывы и размозжения конечностей были диагностир</w:t>
      </w:r>
      <w:r w:rsidRPr="00762570">
        <w:rPr>
          <w:rFonts w:ascii="Times New Roman" w:hAnsi="Times New Roman"/>
          <w:sz w:val="24"/>
          <w:szCs w:val="24"/>
        </w:rPr>
        <w:t>о</w:t>
      </w:r>
      <w:r w:rsidRPr="00762570">
        <w:rPr>
          <w:rFonts w:ascii="Times New Roman" w:hAnsi="Times New Roman"/>
          <w:sz w:val="24"/>
          <w:szCs w:val="24"/>
        </w:rPr>
        <w:t>ваны у</w:t>
      </w:r>
      <w:r w:rsidR="00272FFF">
        <w:rPr>
          <w:rFonts w:ascii="Times New Roman" w:hAnsi="Times New Roman"/>
          <w:sz w:val="24"/>
          <w:szCs w:val="24"/>
        </w:rPr>
        <w:t xml:space="preserve"> 15,1% пострадавших</w:t>
      </w:r>
      <w:r w:rsidR="00051A56">
        <w:rPr>
          <w:rFonts w:ascii="Times New Roman" w:hAnsi="Times New Roman"/>
          <w:sz w:val="24"/>
          <w:szCs w:val="24"/>
        </w:rPr>
        <w:t>;</w:t>
      </w:r>
      <w:r w:rsidR="009D4934" w:rsidRPr="009D4934">
        <w:rPr>
          <w:rFonts w:ascii="Times New Roman" w:hAnsi="Times New Roman"/>
          <w:sz w:val="24"/>
          <w:szCs w:val="24"/>
        </w:rPr>
        <w:t xml:space="preserve"> </w:t>
      </w:r>
      <w:r w:rsidR="009D4934" w:rsidRPr="00762570">
        <w:rPr>
          <w:rFonts w:ascii="Times New Roman" w:hAnsi="Times New Roman"/>
          <w:sz w:val="24"/>
          <w:szCs w:val="24"/>
        </w:rPr>
        <w:t xml:space="preserve">В </w:t>
      </w:r>
      <w:r w:rsidR="00051A56">
        <w:rPr>
          <w:rFonts w:ascii="Times New Roman" w:hAnsi="Times New Roman"/>
          <w:sz w:val="24"/>
          <w:szCs w:val="24"/>
        </w:rPr>
        <w:t>таких</w:t>
      </w:r>
      <w:r w:rsidR="009D4934" w:rsidRPr="00762570">
        <w:rPr>
          <w:rFonts w:ascii="Times New Roman" w:hAnsi="Times New Roman"/>
          <w:sz w:val="24"/>
          <w:szCs w:val="24"/>
        </w:rPr>
        <w:t xml:space="preserve"> случаях выполняли ампутации</w:t>
      </w:r>
      <w:r w:rsidR="009D4934">
        <w:rPr>
          <w:rFonts w:ascii="Times New Roman" w:hAnsi="Times New Roman"/>
          <w:sz w:val="24"/>
          <w:szCs w:val="24"/>
        </w:rPr>
        <w:t xml:space="preserve"> </w:t>
      </w:r>
      <w:r w:rsidR="00F871D7">
        <w:rPr>
          <w:rFonts w:ascii="Times New Roman" w:hAnsi="Times New Roman"/>
          <w:sz w:val="24"/>
          <w:szCs w:val="24"/>
        </w:rPr>
        <w:t>конечности или ПХО с формиров</w:t>
      </w:r>
      <w:r w:rsidR="00F871D7">
        <w:rPr>
          <w:rFonts w:ascii="Times New Roman" w:hAnsi="Times New Roman"/>
          <w:sz w:val="24"/>
          <w:szCs w:val="24"/>
        </w:rPr>
        <w:t>а</w:t>
      </w:r>
      <w:r w:rsidR="00F871D7">
        <w:rPr>
          <w:rFonts w:ascii="Times New Roman" w:hAnsi="Times New Roman"/>
          <w:sz w:val="24"/>
          <w:szCs w:val="24"/>
        </w:rPr>
        <w:t xml:space="preserve">нием культи </w:t>
      </w:r>
      <w:r w:rsidR="009D4934">
        <w:rPr>
          <w:rFonts w:ascii="Times New Roman" w:hAnsi="Times New Roman"/>
          <w:sz w:val="24"/>
          <w:szCs w:val="24"/>
        </w:rPr>
        <w:t>на различных уровнях</w:t>
      </w:r>
      <w:r w:rsidR="00C541C4">
        <w:rPr>
          <w:rFonts w:ascii="Times New Roman" w:hAnsi="Times New Roman"/>
          <w:sz w:val="24"/>
          <w:szCs w:val="24"/>
        </w:rPr>
        <w:t xml:space="preserve">, в </w:t>
      </w:r>
      <w:r w:rsidR="00B91CC3">
        <w:rPr>
          <w:rFonts w:ascii="Times New Roman" w:hAnsi="Times New Roman"/>
          <w:sz w:val="24"/>
          <w:szCs w:val="24"/>
        </w:rPr>
        <w:t xml:space="preserve">том числе и в некоторых </w:t>
      </w:r>
      <w:r w:rsidR="00C541C4">
        <w:rPr>
          <w:rFonts w:ascii="Times New Roman" w:hAnsi="Times New Roman"/>
          <w:sz w:val="24"/>
          <w:szCs w:val="24"/>
        </w:rPr>
        <w:t xml:space="preserve"> наблюдениях была выпо</w:t>
      </w:r>
      <w:r w:rsidR="00C541C4">
        <w:rPr>
          <w:rFonts w:ascii="Times New Roman" w:hAnsi="Times New Roman"/>
          <w:sz w:val="24"/>
          <w:szCs w:val="24"/>
        </w:rPr>
        <w:t>л</w:t>
      </w:r>
      <w:r w:rsidR="00C541C4">
        <w:rPr>
          <w:rFonts w:ascii="Times New Roman" w:hAnsi="Times New Roman"/>
          <w:sz w:val="24"/>
          <w:szCs w:val="24"/>
        </w:rPr>
        <w:t>нена экзартикуляция (в лучезапястных и т</w:t>
      </w:r>
      <w:r w:rsidR="00C541C4">
        <w:rPr>
          <w:rFonts w:ascii="Times New Roman" w:hAnsi="Times New Roman"/>
          <w:sz w:val="24"/>
          <w:szCs w:val="24"/>
        </w:rPr>
        <w:t>а</w:t>
      </w:r>
      <w:r w:rsidR="00C541C4">
        <w:rPr>
          <w:rFonts w:ascii="Times New Roman" w:hAnsi="Times New Roman"/>
          <w:sz w:val="24"/>
          <w:szCs w:val="24"/>
        </w:rPr>
        <w:t>зобедренном суставах)</w:t>
      </w:r>
      <w:proofErr w:type="gramEnd"/>
    </w:p>
    <w:p w:rsidR="00762570" w:rsidRPr="00762570" w:rsidRDefault="00762570" w:rsidP="00E14D4D">
      <w:pPr>
        <w:pStyle w:val="a6"/>
        <w:tabs>
          <w:tab w:val="left" w:pos="4820"/>
        </w:tabs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2570">
        <w:rPr>
          <w:rFonts w:ascii="Times New Roman" w:hAnsi="Times New Roman"/>
          <w:sz w:val="24"/>
          <w:szCs w:val="24"/>
        </w:rPr>
        <w:t>Операции ампутации конечностей выполняли всегда во вторую очередь, после ус</w:t>
      </w:r>
      <w:r w:rsidRPr="00762570">
        <w:rPr>
          <w:rFonts w:ascii="Times New Roman" w:hAnsi="Times New Roman"/>
          <w:sz w:val="24"/>
          <w:szCs w:val="24"/>
        </w:rPr>
        <w:t>т</w:t>
      </w:r>
      <w:r w:rsidRPr="00762570">
        <w:rPr>
          <w:rFonts w:ascii="Times New Roman" w:hAnsi="Times New Roman"/>
          <w:sz w:val="24"/>
          <w:szCs w:val="24"/>
        </w:rPr>
        <w:t>ранения полостных повреждений. Показанием к ампутации являлись обширные повре</w:t>
      </w:r>
      <w:r w:rsidRPr="00762570">
        <w:rPr>
          <w:rFonts w:ascii="Times New Roman" w:hAnsi="Times New Roman"/>
          <w:sz w:val="24"/>
          <w:szCs w:val="24"/>
        </w:rPr>
        <w:t>ж</w:t>
      </w:r>
      <w:r w:rsidRPr="00762570">
        <w:rPr>
          <w:rFonts w:ascii="Times New Roman" w:hAnsi="Times New Roman"/>
          <w:sz w:val="24"/>
          <w:szCs w:val="24"/>
        </w:rPr>
        <w:t>дения конечностей с нарушением кровообращения (42,9% челове</w:t>
      </w:r>
      <w:r w:rsidR="00B91CC3">
        <w:rPr>
          <w:rFonts w:ascii="Times New Roman" w:hAnsi="Times New Roman"/>
          <w:sz w:val="24"/>
          <w:szCs w:val="24"/>
        </w:rPr>
        <w:t>к), неполный отрыв к</w:t>
      </w:r>
      <w:r w:rsidR="00B91CC3">
        <w:rPr>
          <w:rFonts w:ascii="Times New Roman" w:hAnsi="Times New Roman"/>
          <w:sz w:val="24"/>
          <w:szCs w:val="24"/>
        </w:rPr>
        <w:t>о</w:t>
      </w:r>
      <w:r w:rsidR="00B91CC3">
        <w:rPr>
          <w:rFonts w:ascii="Times New Roman" w:hAnsi="Times New Roman"/>
          <w:sz w:val="24"/>
          <w:szCs w:val="24"/>
        </w:rPr>
        <w:t>нечности (</w:t>
      </w:r>
      <w:r w:rsidRPr="00762570">
        <w:rPr>
          <w:rFonts w:ascii="Times New Roman" w:hAnsi="Times New Roman"/>
          <w:sz w:val="24"/>
          <w:szCs w:val="24"/>
        </w:rPr>
        <w:t xml:space="preserve">50% </w:t>
      </w:r>
      <w:r w:rsidR="00DC430B">
        <w:rPr>
          <w:rFonts w:ascii="Times New Roman" w:hAnsi="Times New Roman"/>
          <w:sz w:val="24"/>
          <w:szCs w:val="24"/>
        </w:rPr>
        <w:t>пострадавших</w:t>
      </w:r>
      <w:r w:rsidRPr="00762570">
        <w:rPr>
          <w:rFonts w:ascii="Times New Roman" w:hAnsi="Times New Roman"/>
          <w:sz w:val="24"/>
          <w:szCs w:val="24"/>
        </w:rPr>
        <w:t xml:space="preserve">), глубокие обширные циркулярные ожоги конечности с обугливанием (14,3% </w:t>
      </w:r>
      <w:r w:rsidR="00DC430B">
        <w:rPr>
          <w:rFonts w:ascii="Times New Roman" w:hAnsi="Times New Roman"/>
          <w:sz w:val="24"/>
          <w:szCs w:val="24"/>
        </w:rPr>
        <w:t>раненых</w:t>
      </w:r>
      <w:r w:rsidRPr="00762570">
        <w:rPr>
          <w:rFonts w:ascii="Times New Roman" w:hAnsi="Times New Roman"/>
          <w:sz w:val="24"/>
          <w:szCs w:val="24"/>
        </w:rPr>
        <w:t>). При выполнении ампутации по типу первичной хирург</w:t>
      </w:r>
      <w:r w:rsidRPr="00762570">
        <w:rPr>
          <w:rFonts w:ascii="Times New Roman" w:hAnsi="Times New Roman"/>
          <w:sz w:val="24"/>
          <w:szCs w:val="24"/>
        </w:rPr>
        <w:t>и</w:t>
      </w:r>
      <w:r w:rsidRPr="00762570">
        <w:rPr>
          <w:rFonts w:ascii="Times New Roman" w:hAnsi="Times New Roman"/>
          <w:sz w:val="24"/>
          <w:szCs w:val="24"/>
        </w:rPr>
        <w:t>ческой обработки  широко и</w:t>
      </w:r>
      <w:r w:rsidRPr="00762570">
        <w:rPr>
          <w:rFonts w:ascii="Times New Roman" w:hAnsi="Times New Roman"/>
          <w:sz w:val="24"/>
          <w:szCs w:val="24"/>
        </w:rPr>
        <w:t>с</w:t>
      </w:r>
      <w:r w:rsidRPr="00762570">
        <w:rPr>
          <w:rFonts w:ascii="Times New Roman" w:hAnsi="Times New Roman"/>
          <w:sz w:val="24"/>
          <w:szCs w:val="24"/>
        </w:rPr>
        <w:t>секали нежизнеспособные ткани, удаляли осколки кости и инородные тела, промывали раны растворами антисептиков, кровотечение останавливали прошиванием сосудов и с помощью электрокоагуляции.</w:t>
      </w:r>
      <w:r w:rsidR="00DC430B">
        <w:rPr>
          <w:rFonts w:ascii="Times New Roman" w:hAnsi="Times New Roman"/>
          <w:sz w:val="24"/>
          <w:szCs w:val="24"/>
        </w:rPr>
        <w:t xml:space="preserve"> Швы на рану не наклад</w:t>
      </w:r>
      <w:r w:rsidR="00DC430B">
        <w:rPr>
          <w:rFonts w:ascii="Times New Roman" w:hAnsi="Times New Roman"/>
          <w:sz w:val="24"/>
          <w:szCs w:val="24"/>
        </w:rPr>
        <w:t>ы</w:t>
      </w:r>
      <w:r w:rsidR="00DC430B">
        <w:rPr>
          <w:rFonts w:ascii="Times New Roman" w:hAnsi="Times New Roman"/>
          <w:sz w:val="24"/>
          <w:szCs w:val="24"/>
        </w:rPr>
        <w:t>вали</w:t>
      </w:r>
      <w:r w:rsidR="00DD0931" w:rsidRPr="00F871D7">
        <w:rPr>
          <w:rFonts w:ascii="Times New Roman" w:hAnsi="Times New Roman"/>
          <w:sz w:val="24"/>
          <w:szCs w:val="24"/>
        </w:rPr>
        <w:t>.</w:t>
      </w:r>
      <w:r w:rsidRPr="00762570">
        <w:rPr>
          <w:rFonts w:ascii="Times New Roman" w:hAnsi="Times New Roman"/>
          <w:sz w:val="24"/>
          <w:szCs w:val="24"/>
        </w:rPr>
        <w:t xml:space="preserve"> </w:t>
      </w:r>
    </w:p>
    <w:p w:rsidR="006E3E8E" w:rsidRDefault="00762570" w:rsidP="00E14D4D">
      <w:pPr>
        <w:pStyle w:val="a6"/>
        <w:tabs>
          <w:tab w:val="left" w:pos="4820"/>
        </w:tabs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2570">
        <w:rPr>
          <w:rFonts w:ascii="Times New Roman" w:hAnsi="Times New Roman"/>
          <w:sz w:val="24"/>
          <w:szCs w:val="24"/>
        </w:rPr>
        <w:t xml:space="preserve">У 8,9% раненых с </w:t>
      </w:r>
      <w:r w:rsidR="00B91CC3">
        <w:rPr>
          <w:rFonts w:ascii="Times New Roman" w:hAnsi="Times New Roman"/>
          <w:sz w:val="24"/>
          <w:szCs w:val="24"/>
        </w:rPr>
        <w:t>минно-взрывной травмой</w:t>
      </w:r>
      <w:r w:rsidRPr="00762570">
        <w:rPr>
          <w:rFonts w:ascii="Times New Roman" w:hAnsi="Times New Roman"/>
          <w:sz w:val="24"/>
          <w:szCs w:val="24"/>
        </w:rPr>
        <w:t xml:space="preserve"> конечностей были диагностированы п</w:t>
      </w:r>
      <w:r w:rsidRPr="00762570">
        <w:rPr>
          <w:rFonts w:ascii="Times New Roman" w:hAnsi="Times New Roman"/>
          <w:sz w:val="24"/>
          <w:szCs w:val="24"/>
        </w:rPr>
        <w:t>о</w:t>
      </w:r>
      <w:r w:rsidRPr="00762570">
        <w:rPr>
          <w:rFonts w:ascii="Times New Roman" w:hAnsi="Times New Roman"/>
          <w:sz w:val="24"/>
          <w:szCs w:val="24"/>
        </w:rPr>
        <w:t>вреждения магистральных сосудов. Решение о выборе хирургич</w:t>
      </w:r>
      <w:r w:rsidRPr="00762570">
        <w:rPr>
          <w:rFonts w:ascii="Times New Roman" w:hAnsi="Times New Roman"/>
          <w:sz w:val="24"/>
          <w:szCs w:val="24"/>
        </w:rPr>
        <w:t>е</w:t>
      </w:r>
      <w:r w:rsidRPr="00762570">
        <w:rPr>
          <w:rFonts w:ascii="Times New Roman" w:hAnsi="Times New Roman"/>
          <w:sz w:val="24"/>
          <w:szCs w:val="24"/>
        </w:rPr>
        <w:t xml:space="preserve">ской тактики принимали на основании тяжести состояния пострадавших и объема анатомических разрушений. Полное повреждение сосуда послужило показанием применения тактики </w:t>
      </w:r>
      <w:r w:rsidRPr="00762570">
        <w:rPr>
          <w:rFonts w:ascii="Times New Roman" w:hAnsi="Times New Roman"/>
          <w:sz w:val="24"/>
          <w:szCs w:val="24"/>
          <w:lang w:val="en-US"/>
        </w:rPr>
        <w:t>DCS</w:t>
      </w:r>
      <w:r w:rsidRPr="00762570">
        <w:rPr>
          <w:rFonts w:ascii="Times New Roman" w:hAnsi="Times New Roman"/>
          <w:sz w:val="24"/>
          <w:szCs w:val="24"/>
        </w:rPr>
        <w:t xml:space="preserve"> у </w:t>
      </w:r>
      <w:r w:rsidR="00B91CC3">
        <w:rPr>
          <w:rFonts w:ascii="Times New Roman" w:hAnsi="Times New Roman"/>
          <w:sz w:val="24"/>
          <w:szCs w:val="24"/>
        </w:rPr>
        <w:t>6</w:t>
      </w:r>
      <w:r w:rsidRPr="00762570">
        <w:rPr>
          <w:rFonts w:ascii="Times New Roman" w:hAnsi="Times New Roman"/>
          <w:sz w:val="24"/>
          <w:szCs w:val="24"/>
        </w:rPr>
        <w:t xml:space="preserve"> </w:t>
      </w:r>
      <w:r w:rsidR="00F871D7">
        <w:rPr>
          <w:rFonts w:ascii="Times New Roman" w:hAnsi="Times New Roman"/>
          <w:sz w:val="24"/>
          <w:szCs w:val="24"/>
        </w:rPr>
        <w:t>пацие</w:t>
      </w:r>
      <w:r w:rsidR="00F871D7">
        <w:rPr>
          <w:rFonts w:ascii="Times New Roman" w:hAnsi="Times New Roman"/>
          <w:sz w:val="24"/>
          <w:szCs w:val="24"/>
        </w:rPr>
        <w:t>н</w:t>
      </w:r>
      <w:r w:rsidR="00F871D7">
        <w:rPr>
          <w:rFonts w:ascii="Times New Roman" w:hAnsi="Times New Roman"/>
          <w:sz w:val="24"/>
          <w:szCs w:val="24"/>
        </w:rPr>
        <w:t>тов</w:t>
      </w:r>
      <w:r w:rsidRPr="00762570">
        <w:rPr>
          <w:rFonts w:ascii="Times New Roman" w:hAnsi="Times New Roman"/>
          <w:sz w:val="24"/>
          <w:szCs w:val="24"/>
        </w:rPr>
        <w:t xml:space="preserve">: в </w:t>
      </w:r>
      <w:r w:rsidR="00B91CC3">
        <w:rPr>
          <w:rFonts w:ascii="Times New Roman" w:hAnsi="Times New Roman"/>
          <w:sz w:val="24"/>
          <w:szCs w:val="24"/>
        </w:rPr>
        <w:t>4</w:t>
      </w:r>
      <w:r w:rsidR="00F871D7">
        <w:rPr>
          <w:rFonts w:ascii="Times New Roman" w:hAnsi="Times New Roman"/>
          <w:sz w:val="24"/>
          <w:szCs w:val="24"/>
        </w:rPr>
        <w:t>-х</w:t>
      </w:r>
      <w:r w:rsidRPr="00762570">
        <w:rPr>
          <w:rFonts w:ascii="Times New Roman" w:hAnsi="Times New Roman"/>
          <w:sz w:val="24"/>
          <w:szCs w:val="24"/>
        </w:rPr>
        <w:t xml:space="preserve"> наблюдениях </w:t>
      </w:r>
      <w:r w:rsidR="00DC430B">
        <w:rPr>
          <w:rFonts w:ascii="Times New Roman" w:hAnsi="Times New Roman"/>
          <w:sz w:val="24"/>
          <w:szCs w:val="24"/>
        </w:rPr>
        <w:t xml:space="preserve">– </w:t>
      </w:r>
      <w:r w:rsidRPr="00762570">
        <w:rPr>
          <w:rFonts w:ascii="Times New Roman" w:hAnsi="Times New Roman"/>
          <w:sz w:val="24"/>
          <w:szCs w:val="24"/>
        </w:rPr>
        <w:t>при</w:t>
      </w:r>
      <w:r w:rsidR="00DC430B">
        <w:rPr>
          <w:rFonts w:ascii="Times New Roman" w:hAnsi="Times New Roman"/>
          <w:sz w:val="24"/>
          <w:szCs w:val="24"/>
        </w:rPr>
        <w:t xml:space="preserve"> </w:t>
      </w:r>
      <w:r w:rsidRPr="00762570">
        <w:rPr>
          <w:rFonts w:ascii="Times New Roman" w:hAnsi="Times New Roman"/>
          <w:sz w:val="24"/>
          <w:szCs w:val="24"/>
        </w:rPr>
        <w:t xml:space="preserve">повреждении бедренной артерии, в </w:t>
      </w:r>
      <w:r w:rsidR="00B91CC3">
        <w:rPr>
          <w:rFonts w:ascii="Times New Roman" w:hAnsi="Times New Roman"/>
          <w:sz w:val="24"/>
          <w:szCs w:val="24"/>
        </w:rPr>
        <w:t>2</w:t>
      </w:r>
      <w:r w:rsidRPr="00762570">
        <w:rPr>
          <w:rFonts w:ascii="Times New Roman" w:hAnsi="Times New Roman"/>
          <w:sz w:val="24"/>
          <w:szCs w:val="24"/>
        </w:rPr>
        <w:t xml:space="preserve"> – при ранении плеч</w:t>
      </w:r>
      <w:r w:rsidRPr="00762570">
        <w:rPr>
          <w:rFonts w:ascii="Times New Roman" w:hAnsi="Times New Roman"/>
          <w:sz w:val="24"/>
          <w:szCs w:val="24"/>
        </w:rPr>
        <w:t>е</w:t>
      </w:r>
      <w:r w:rsidRPr="00762570">
        <w:rPr>
          <w:rFonts w:ascii="Times New Roman" w:hAnsi="Times New Roman"/>
          <w:sz w:val="24"/>
          <w:szCs w:val="24"/>
        </w:rPr>
        <w:t>вой артерии. Первым этапом временное восстановление кровотока осуществляли с пом</w:t>
      </w:r>
      <w:r w:rsidRPr="00762570">
        <w:rPr>
          <w:rFonts w:ascii="Times New Roman" w:hAnsi="Times New Roman"/>
          <w:sz w:val="24"/>
          <w:szCs w:val="24"/>
        </w:rPr>
        <w:t>о</w:t>
      </w:r>
      <w:r w:rsidRPr="00762570">
        <w:rPr>
          <w:rFonts w:ascii="Times New Roman" w:hAnsi="Times New Roman"/>
          <w:sz w:val="24"/>
          <w:szCs w:val="24"/>
        </w:rPr>
        <w:t>щью полихлорвинил</w:t>
      </w:r>
      <w:r w:rsidRPr="00762570">
        <w:rPr>
          <w:rFonts w:ascii="Times New Roman" w:hAnsi="Times New Roman"/>
          <w:sz w:val="24"/>
          <w:szCs w:val="24"/>
        </w:rPr>
        <w:t>о</w:t>
      </w:r>
      <w:r w:rsidRPr="00762570">
        <w:rPr>
          <w:rFonts w:ascii="Times New Roman" w:hAnsi="Times New Roman"/>
          <w:sz w:val="24"/>
          <w:szCs w:val="24"/>
        </w:rPr>
        <w:t xml:space="preserve">вых трубок от систем переливания растворов. </w:t>
      </w:r>
    </w:p>
    <w:p w:rsidR="00DC430B" w:rsidRPr="00762570" w:rsidRDefault="00DC430B" w:rsidP="00E14D4D">
      <w:pPr>
        <w:pStyle w:val="a6"/>
        <w:tabs>
          <w:tab w:val="left" w:pos="4820"/>
        </w:tabs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2570">
        <w:rPr>
          <w:rFonts w:ascii="Times New Roman" w:hAnsi="Times New Roman"/>
          <w:sz w:val="24"/>
          <w:szCs w:val="24"/>
        </w:rPr>
        <w:t>Во всех случаях временного протезирования сосудов конечностей второй этап х</w:t>
      </w:r>
      <w:r w:rsidRPr="00762570">
        <w:rPr>
          <w:rFonts w:ascii="Times New Roman" w:hAnsi="Times New Roman"/>
          <w:sz w:val="24"/>
          <w:szCs w:val="24"/>
        </w:rPr>
        <w:t>и</w:t>
      </w:r>
      <w:r w:rsidRPr="00762570">
        <w:rPr>
          <w:rFonts w:ascii="Times New Roman" w:hAnsi="Times New Roman"/>
          <w:sz w:val="24"/>
          <w:szCs w:val="24"/>
        </w:rPr>
        <w:t xml:space="preserve">рургического лечения (удаление протеза и восстановление проходимости с помощью </w:t>
      </w:r>
      <w:proofErr w:type="spellStart"/>
      <w:r w:rsidRPr="00762570">
        <w:rPr>
          <w:rFonts w:ascii="Times New Roman" w:hAnsi="Times New Roman"/>
          <w:sz w:val="24"/>
          <w:szCs w:val="24"/>
        </w:rPr>
        <w:t>а</w:t>
      </w:r>
      <w:r w:rsidRPr="00762570">
        <w:rPr>
          <w:rFonts w:ascii="Times New Roman" w:hAnsi="Times New Roman"/>
          <w:sz w:val="24"/>
          <w:szCs w:val="24"/>
        </w:rPr>
        <w:t>у</w:t>
      </w:r>
      <w:r w:rsidRPr="00762570">
        <w:rPr>
          <w:rFonts w:ascii="Times New Roman" w:hAnsi="Times New Roman"/>
          <w:sz w:val="24"/>
          <w:szCs w:val="24"/>
        </w:rPr>
        <w:t>товенозной</w:t>
      </w:r>
      <w:proofErr w:type="spellEnd"/>
      <w:r w:rsidRPr="00762570">
        <w:rPr>
          <w:rFonts w:ascii="Times New Roman" w:hAnsi="Times New Roman"/>
          <w:sz w:val="24"/>
          <w:szCs w:val="24"/>
        </w:rPr>
        <w:t xml:space="preserve"> пластики) выполняли </w:t>
      </w:r>
      <w:r w:rsidR="00C541C4">
        <w:rPr>
          <w:rFonts w:ascii="Times New Roman" w:hAnsi="Times New Roman"/>
          <w:sz w:val="24"/>
          <w:szCs w:val="24"/>
        </w:rPr>
        <w:t xml:space="preserve">уже </w:t>
      </w:r>
      <w:r w:rsidRPr="00762570">
        <w:rPr>
          <w:rFonts w:ascii="Times New Roman" w:hAnsi="Times New Roman"/>
          <w:sz w:val="24"/>
          <w:szCs w:val="24"/>
        </w:rPr>
        <w:t xml:space="preserve">на </w:t>
      </w:r>
      <w:r w:rsidR="00C541C4">
        <w:rPr>
          <w:rFonts w:ascii="Times New Roman" w:hAnsi="Times New Roman"/>
          <w:sz w:val="24"/>
          <w:szCs w:val="24"/>
        </w:rPr>
        <w:t xml:space="preserve">первом </w:t>
      </w:r>
      <w:r w:rsidRPr="00762570">
        <w:rPr>
          <w:rFonts w:ascii="Times New Roman" w:hAnsi="Times New Roman"/>
          <w:sz w:val="24"/>
          <w:szCs w:val="24"/>
        </w:rPr>
        <w:t>этапе оказ</w:t>
      </w:r>
      <w:r w:rsidRPr="00762570">
        <w:rPr>
          <w:rFonts w:ascii="Times New Roman" w:hAnsi="Times New Roman"/>
          <w:sz w:val="24"/>
          <w:szCs w:val="24"/>
        </w:rPr>
        <w:t>а</w:t>
      </w:r>
      <w:r w:rsidRPr="00762570">
        <w:rPr>
          <w:rFonts w:ascii="Times New Roman" w:hAnsi="Times New Roman"/>
          <w:sz w:val="24"/>
          <w:szCs w:val="24"/>
        </w:rPr>
        <w:t xml:space="preserve">ния </w:t>
      </w:r>
      <w:r w:rsidR="00C541C4">
        <w:rPr>
          <w:rFonts w:ascii="Times New Roman" w:hAnsi="Times New Roman"/>
          <w:sz w:val="24"/>
          <w:szCs w:val="24"/>
        </w:rPr>
        <w:t>помощи</w:t>
      </w:r>
      <w:r w:rsidRPr="0076257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Длительность </w:t>
      </w:r>
      <w:r w:rsidRPr="00762570">
        <w:rPr>
          <w:rFonts w:ascii="Times New Roman" w:hAnsi="Times New Roman"/>
          <w:sz w:val="24"/>
          <w:szCs w:val="24"/>
        </w:rPr>
        <w:t>функционирования протезов состав</w:t>
      </w:r>
      <w:r w:rsidR="00F871D7">
        <w:rPr>
          <w:rFonts w:ascii="Times New Roman" w:hAnsi="Times New Roman"/>
          <w:sz w:val="24"/>
          <w:szCs w:val="24"/>
        </w:rPr>
        <w:t>и</w:t>
      </w:r>
      <w:r w:rsidRPr="0076257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</w:t>
      </w:r>
      <w:r w:rsidRPr="00762570">
        <w:rPr>
          <w:rFonts w:ascii="Times New Roman" w:hAnsi="Times New Roman"/>
          <w:sz w:val="24"/>
          <w:szCs w:val="24"/>
        </w:rPr>
        <w:t xml:space="preserve"> </w:t>
      </w:r>
      <w:r w:rsidR="000C65DE">
        <w:rPr>
          <w:rFonts w:ascii="Times New Roman" w:hAnsi="Times New Roman"/>
          <w:sz w:val="24"/>
          <w:szCs w:val="24"/>
        </w:rPr>
        <w:t xml:space="preserve">от </w:t>
      </w:r>
      <w:r w:rsidRPr="00762570">
        <w:rPr>
          <w:rFonts w:ascii="Times New Roman" w:hAnsi="Times New Roman"/>
          <w:sz w:val="24"/>
          <w:szCs w:val="24"/>
        </w:rPr>
        <w:t>12</w:t>
      </w:r>
      <w:r w:rsidR="000C65DE">
        <w:rPr>
          <w:rFonts w:ascii="Times New Roman" w:hAnsi="Times New Roman"/>
          <w:sz w:val="24"/>
          <w:szCs w:val="24"/>
        </w:rPr>
        <w:t xml:space="preserve"> до 50</w:t>
      </w:r>
      <w:r w:rsidRPr="00762570">
        <w:rPr>
          <w:rFonts w:ascii="Times New Roman" w:hAnsi="Times New Roman"/>
          <w:sz w:val="24"/>
          <w:szCs w:val="24"/>
        </w:rPr>
        <w:t xml:space="preserve"> часов</w:t>
      </w:r>
      <w:r w:rsidR="00F871D7">
        <w:rPr>
          <w:rFonts w:ascii="Times New Roman" w:hAnsi="Times New Roman"/>
          <w:sz w:val="24"/>
          <w:szCs w:val="24"/>
        </w:rPr>
        <w:t>,</w:t>
      </w:r>
      <w:r w:rsidRPr="00762570">
        <w:rPr>
          <w:rFonts w:ascii="Times New Roman" w:hAnsi="Times New Roman"/>
          <w:sz w:val="24"/>
          <w:szCs w:val="24"/>
        </w:rPr>
        <w:t xml:space="preserve"> тромбозов временных протезов не </w:t>
      </w:r>
      <w:r>
        <w:rPr>
          <w:rFonts w:ascii="Times New Roman" w:hAnsi="Times New Roman"/>
          <w:sz w:val="24"/>
          <w:szCs w:val="24"/>
        </w:rPr>
        <w:t>отмечено</w:t>
      </w:r>
      <w:r w:rsidRPr="00762570">
        <w:rPr>
          <w:rFonts w:ascii="Times New Roman" w:hAnsi="Times New Roman"/>
          <w:sz w:val="24"/>
          <w:szCs w:val="24"/>
        </w:rPr>
        <w:t>.</w:t>
      </w:r>
    </w:p>
    <w:p w:rsidR="00762570" w:rsidRPr="00762570" w:rsidRDefault="00DC430B" w:rsidP="00E14D4D">
      <w:pPr>
        <w:pStyle w:val="a6"/>
        <w:tabs>
          <w:tab w:val="left" w:pos="4820"/>
        </w:tabs>
        <w:spacing w:after="0" w:line="48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62570">
        <w:rPr>
          <w:rFonts w:ascii="Times New Roman" w:hAnsi="Times New Roman"/>
          <w:sz w:val="24"/>
          <w:szCs w:val="24"/>
        </w:rPr>
        <w:t>У остальных раненых, при краевых ранениях сосудов был</w:t>
      </w:r>
      <w:r>
        <w:rPr>
          <w:rFonts w:ascii="Times New Roman" w:hAnsi="Times New Roman"/>
          <w:sz w:val="24"/>
          <w:szCs w:val="24"/>
        </w:rPr>
        <w:t>о</w:t>
      </w:r>
      <w:r w:rsidRPr="00762570">
        <w:rPr>
          <w:rFonts w:ascii="Times New Roman" w:hAnsi="Times New Roman"/>
          <w:sz w:val="24"/>
          <w:szCs w:val="24"/>
        </w:rPr>
        <w:t xml:space="preserve"> выполнен</w:t>
      </w:r>
      <w:r>
        <w:rPr>
          <w:rFonts w:ascii="Times New Roman" w:hAnsi="Times New Roman"/>
          <w:sz w:val="24"/>
          <w:szCs w:val="24"/>
        </w:rPr>
        <w:t>о</w:t>
      </w:r>
      <w:r w:rsidRPr="00762570">
        <w:rPr>
          <w:rFonts w:ascii="Times New Roman" w:hAnsi="Times New Roman"/>
          <w:sz w:val="24"/>
          <w:szCs w:val="24"/>
        </w:rPr>
        <w:t xml:space="preserve"> первичн</w:t>
      </w:r>
      <w:r>
        <w:rPr>
          <w:rFonts w:ascii="Times New Roman" w:hAnsi="Times New Roman"/>
          <w:sz w:val="24"/>
          <w:szCs w:val="24"/>
        </w:rPr>
        <w:t>ое</w:t>
      </w:r>
      <w:r w:rsidRPr="0076257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ушивание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дефекта</w:t>
      </w:r>
      <w:r w:rsidRPr="00762570">
        <w:rPr>
          <w:rFonts w:ascii="Times New Roman" w:hAnsi="Times New Roman"/>
          <w:sz w:val="24"/>
          <w:szCs w:val="24"/>
        </w:rPr>
        <w:t xml:space="preserve"> бедренной </w:t>
      </w:r>
      <w:r>
        <w:rPr>
          <w:rFonts w:ascii="Times New Roman" w:hAnsi="Times New Roman"/>
          <w:sz w:val="24"/>
          <w:szCs w:val="24"/>
        </w:rPr>
        <w:t>и</w:t>
      </w:r>
      <w:r w:rsidRPr="00762570">
        <w:rPr>
          <w:rFonts w:ascii="Times New Roman" w:hAnsi="Times New Roman"/>
          <w:sz w:val="24"/>
          <w:szCs w:val="24"/>
        </w:rPr>
        <w:t xml:space="preserve"> плечевой</w:t>
      </w:r>
      <w:r w:rsidR="000C65DE">
        <w:rPr>
          <w:rFonts w:ascii="Times New Roman" w:hAnsi="Times New Roman"/>
          <w:sz w:val="24"/>
          <w:szCs w:val="24"/>
        </w:rPr>
        <w:t xml:space="preserve"> </w:t>
      </w:r>
      <w:r w:rsidRPr="00762570">
        <w:rPr>
          <w:rFonts w:ascii="Times New Roman" w:hAnsi="Times New Roman"/>
          <w:sz w:val="24"/>
          <w:szCs w:val="24"/>
        </w:rPr>
        <w:t>артери</w:t>
      </w:r>
      <w:r w:rsidR="000C65DE">
        <w:rPr>
          <w:rFonts w:ascii="Times New Roman" w:hAnsi="Times New Roman"/>
          <w:sz w:val="24"/>
          <w:szCs w:val="24"/>
        </w:rPr>
        <w:t>й</w:t>
      </w:r>
      <w:r w:rsidRPr="00762570">
        <w:rPr>
          <w:rFonts w:ascii="Times New Roman" w:hAnsi="Times New Roman"/>
          <w:sz w:val="24"/>
          <w:szCs w:val="24"/>
        </w:rPr>
        <w:t>, бедренной в</w:t>
      </w:r>
      <w:r w:rsidRPr="00762570">
        <w:rPr>
          <w:rFonts w:ascii="Times New Roman" w:hAnsi="Times New Roman"/>
          <w:sz w:val="24"/>
          <w:szCs w:val="24"/>
        </w:rPr>
        <w:t>е</w:t>
      </w:r>
      <w:r w:rsidR="000C65DE">
        <w:rPr>
          <w:rFonts w:ascii="Times New Roman" w:hAnsi="Times New Roman"/>
          <w:sz w:val="24"/>
          <w:szCs w:val="24"/>
        </w:rPr>
        <w:t>ны</w:t>
      </w:r>
      <w:r w:rsidRPr="00762570">
        <w:rPr>
          <w:rFonts w:ascii="Times New Roman" w:hAnsi="Times New Roman"/>
          <w:sz w:val="24"/>
          <w:szCs w:val="24"/>
        </w:rPr>
        <w:t>.</w:t>
      </w:r>
    </w:p>
    <w:p w:rsidR="00762570" w:rsidRPr="00762570" w:rsidRDefault="00762570" w:rsidP="000C65DE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2570">
        <w:rPr>
          <w:rFonts w:ascii="Times New Roman" w:hAnsi="Times New Roman"/>
          <w:sz w:val="24"/>
          <w:szCs w:val="24"/>
        </w:rPr>
        <w:lastRenderedPageBreak/>
        <w:t>Тактика многоэтапного хирургического лечения при переломах костей конечностей была применена у 35,8% раненых</w:t>
      </w:r>
      <w:r w:rsidR="000C65DE">
        <w:rPr>
          <w:rFonts w:ascii="Times New Roman" w:hAnsi="Times New Roman"/>
          <w:sz w:val="24"/>
          <w:szCs w:val="24"/>
        </w:rPr>
        <w:t>,</w:t>
      </w:r>
      <w:r w:rsidR="004B73C1">
        <w:rPr>
          <w:rFonts w:ascii="Times New Roman" w:hAnsi="Times New Roman"/>
          <w:sz w:val="24"/>
          <w:szCs w:val="24"/>
        </w:rPr>
        <w:t xml:space="preserve"> </w:t>
      </w:r>
      <w:r w:rsidR="00F82DCB">
        <w:rPr>
          <w:rFonts w:ascii="Times New Roman" w:hAnsi="Times New Roman"/>
          <w:sz w:val="24"/>
          <w:szCs w:val="24"/>
        </w:rPr>
        <w:t>в основном с использованием операций внешней фи</w:t>
      </w:r>
      <w:r w:rsidR="00F82DCB">
        <w:rPr>
          <w:rFonts w:ascii="Times New Roman" w:hAnsi="Times New Roman"/>
          <w:sz w:val="24"/>
          <w:szCs w:val="24"/>
        </w:rPr>
        <w:t>к</w:t>
      </w:r>
      <w:r w:rsidR="00F82DCB">
        <w:rPr>
          <w:rFonts w:ascii="Times New Roman" w:hAnsi="Times New Roman"/>
          <w:sz w:val="24"/>
          <w:szCs w:val="24"/>
        </w:rPr>
        <w:t>сации переломов или ампутаций</w:t>
      </w:r>
      <w:r w:rsidRPr="00762570">
        <w:rPr>
          <w:rFonts w:ascii="Times New Roman" w:hAnsi="Times New Roman"/>
          <w:sz w:val="24"/>
          <w:szCs w:val="24"/>
        </w:rPr>
        <w:t>.</w:t>
      </w:r>
      <w:r w:rsidR="00F82DCB">
        <w:rPr>
          <w:rFonts w:ascii="Times New Roman" w:hAnsi="Times New Roman"/>
          <w:sz w:val="24"/>
          <w:szCs w:val="24"/>
        </w:rPr>
        <w:t xml:space="preserve"> Представляется ва</w:t>
      </w:r>
      <w:r w:rsidR="00F82DCB">
        <w:rPr>
          <w:rFonts w:ascii="Times New Roman" w:hAnsi="Times New Roman"/>
          <w:sz w:val="24"/>
          <w:szCs w:val="24"/>
        </w:rPr>
        <w:t>ж</w:t>
      </w:r>
      <w:r w:rsidR="00F82DCB">
        <w:rPr>
          <w:rFonts w:ascii="Times New Roman" w:hAnsi="Times New Roman"/>
          <w:sz w:val="24"/>
          <w:szCs w:val="24"/>
        </w:rPr>
        <w:t>ным отметить, что п</w:t>
      </w:r>
      <w:r w:rsidR="00F82DCB" w:rsidRPr="00762570">
        <w:rPr>
          <w:rFonts w:ascii="Times New Roman" w:hAnsi="Times New Roman"/>
          <w:sz w:val="24"/>
          <w:szCs w:val="24"/>
        </w:rPr>
        <w:t>ри переломах костей конечностей и ожогов одной локализации</w:t>
      </w:r>
      <w:r w:rsidR="00F82DCB">
        <w:rPr>
          <w:rFonts w:ascii="Times New Roman" w:hAnsi="Times New Roman"/>
          <w:sz w:val="24"/>
          <w:szCs w:val="24"/>
        </w:rPr>
        <w:t xml:space="preserve"> </w:t>
      </w:r>
      <w:r w:rsidR="00F82DCB" w:rsidRPr="00762570">
        <w:rPr>
          <w:rFonts w:ascii="Times New Roman" w:hAnsi="Times New Roman"/>
          <w:sz w:val="24"/>
          <w:szCs w:val="24"/>
        </w:rPr>
        <w:t xml:space="preserve">стержни аппаратов проводили </w:t>
      </w:r>
      <w:r w:rsidR="00F82DCB">
        <w:rPr>
          <w:rFonts w:ascii="Times New Roman" w:hAnsi="Times New Roman"/>
          <w:sz w:val="24"/>
          <w:szCs w:val="24"/>
        </w:rPr>
        <w:t>непосре</w:t>
      </w:r>
      <w:r w:rsidR="00F82DCB">
        <w:rPr>
          <w:rFonts w:ascii="Times New Roman" w:hAnsi="Times New Roman"/>
          <w:sz w:val="24"/>
          <w:szCs w:val="24"/>
        </w:rPr>
        <w:t>д</w:t>
      </w:r>
      <w:r w:rsidR="00F82DCB">
        <w:rPr>
          <w:rFonts w:ascii="Times New Roman" w:hAnsi="Times New Roman"/>
          <w:sz w:val="24"/>
          <w:szCs w:val="24"/>
        </w:rPr>
        <w:t xml:space="preserve">ственно </w:t>
      </w:r>
      <w:r w:rsidR="00F82DCB" w:rsidRPr="00762570">
        <w:rPr>
          <w:rFonts w:ascii="Times New Roman" w:hAnsi="Times New Roman"/>
          <w:sz w:val="24"/>
          <w:szCs w:val="24"/>
        </w:rPr>
        <w:t>через ожоги</w:t>
      </w:r>
      <w:proofErr w:type="gramStart"/>
      <w:r w:rsidR="00F82DCB" w:rsidRPr="00762570">
        <w:rPr>
          <w:rFonts w:ascii="Times New Roman" w:hAnsi="Times New Roman"/>
          <w:sz w:val="24"/>
          <w:szCs w:val="24"/>
        </w:rPr>
        <w:t xml:space="preserve"> </w:t>
      </w:r>
      <w:r w:rsidR="000C65DE">
        <w:rPr>
          <w:rFonts w:ascii="Times New Roman" w:hAnsi="Times New Roman"/>
          <w:sz w:val="24"/>
          <w:szCs w:val="24"/>
        </w:rPr>
        <w:t>.</w:t>
      </w:r>
      <w:proofErr w:type="gramEnd"/>
    </w:p>
    <w:p w:rsidR="00762570" w:rsidRPr="00B80399" w:rsidRDefault="00762570" w:rsidP="00F82DCB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2570">
        <w:rPr>
          <w:rFonts w:ascii="Times New Roman" w:hAnsi="Times New Roman"/>
          <w:sz w:val="24"/>
          <w:szCs w:val="24"/>
        </w:rPr>
        <w:t>Ожог и огнестрельное ранение одной локализации диагностировали у 28,4% ран</w:t>
      </w:r>
      <w:r w:rsidRPr="00762570">
        <w:rPr>
          <w:rFonts w:ascii="Times New Roman" w:hAnsi="Times New Roman"/>
          <w:sz w:val="24"/>
          <w:szCs w:val="24"/>
        </w:rPr>
        <w:t>е</w:t>
      </w:r>
      <w:r w:rsidRPr="00762570">
        <w:rPr>
          <w:rFonts w:ascii="Times New Roman" w:hAnsi="Times New Roman"/>
          <w:sz w:val="24"/>
          <w:szCs w:val="24"/>
        </w:rPr>
        <w:t xml:space="preserve">ных. </w:t>
      </w:r>
      <w:proofErr w:type="gramStart"/>
      <w:r w:rsidRPr="00762570">
        <w:rPr>
          <w:rFonts w:ascii="Times New Roman" w:hAnsi="Times New Roman"/>
          <w:sz w:val="24"/>
          <w:szCs w:val="24"/>
        </w:rPr>
        <w:t>Поверхностные ожоги у 57,9% пострадавших обрабатывали по классической мет</w:t>
      </w:r>
      <w:r w:rsidRPr="00762570">
        <w:rPr>
          <w:rFonts w:ascii="Times New Roman" w:hAnsi="Times New Roman"/>
          <w:sz w:val="24"/>
          <w:szCs w:val="24"/>
        </w:rPr>
        <w:t>о</w:t>
      </w:r>
      <w:r w:rsidRPr="00762570">
        <w:rPr>
          <w:rFonts w:ascii="Times New Roman" w:hAnsi="Times New Roman"/>
          <w:sz w:val="24"/>
          <w:szCs w:val="24"/>
        </w:rPr>
        <w:t>дике (большие пузыри сразу вскрывали и на</w:t>
      </w:r>
      <w:r w:rsidR="00DC430B">
        <w:rPr>
          <w:rFonts w:ascii="Times New Roman" w:hAnsi="Times New Roman"/>
          <w:sz w:val="24"/>
          <w:szCs w:val="24"/>
        </w:rPr>
        <w:t xml:space="preserve"> раневую поверхность накла</w:t>
      </w:r>
      <w:r w:rsidRPr="00762570">
        <w:rPr>
          <w:rFonts w:ascii="Times New Roman" w:hAnsi="Times New Roman"/>
          <w:sz w:val="24"/>
          <w:szCs w:val="24"/>
        </w:rPr>
        <w:t xml:space="preserve">дывали </w:t>
      </w:r>
      <w:r w:rsidR="00DC430B">
        <w:rPr>
          <w:rFonts w:ascii="Times New Roman" w:hAnsi="Times New Roman"/>
          <w:sz w:val="24"/>
          <w:szCs w:val="24"/>
        </w:rPr>
        <w:t>име</w:t>
      </w:r>
      <w:r w:rsidR="00DC430B">
        <w:rPr>
          <w:rFonts w:ascii="Times New Roman" w:hAnsi="Times New Roman"/>
          <w:sz w:val="24"/>
          <w:szCs w:val="24"/>
        </w:rPr>
        <w:t>ю</w:t>
      </w:r>
      <w:r w:rsidR="00DC430B">
        <w:rPr>
          <w:rFonts w:ascii="Times New Roman" w:hAnsi="Times New Roman"/>
          <w:sz w:val="24"/>
          <w:szCs w:val="24"/>
        </w:rPr>
        <w:t xml:space="preserve">щиеся </w:t>
      </w:r>
      <w:r w:rsidRPr="00762570">
        <w:rPr>
          <w:rFonts w:ascii="Times New Roman" w:hAnsi="Times New Roman"/>
          <w:sz w:val="24"/>
          <w:szCs w:val="24"/>
        </w:rPr>
        <w:t>водорастворимые мази (левосин, левомеколь).</w:t>
      </w:r>
      <w:proofErr w:type="gramEnd"/>
      <w:r w:rsidRPr="00762570">
        <w:rPr>
          <w:rFonts w:ascii="Times New Roman" w:hAnsi="Times New Roman"/>
          <w:sz w:val="24"/>
          <w:szCs w:val="24"/>
        </w:rPr>
        <w:t xml:space="preserve"> У 42,1% раненых с глубокими ож</w:t>
      </w:r>
      <w:r w:rsidRPr="00762570">
        <w:rPr>
          <w:rFonts w:ascii="Times New Roman" w:hAnsi="Times New Roman"/>
          <w:sz w:val="24"/>
          <w:szCs w:val="24"/>
        </w:rPr>
        <w:t>о</w:t>
      </w:r>
      <w:r w:rsidRPr="00762570">
        <w:rPr>
          <w:rFonts w:ascii="Times New Roman" w:hAnsi="Times New Roman"/>
          <w:sz w:val="24"/>
          <w:szCs w:val="24"/>
        </w:rPr>
        <w:t>гами в области огнестрельных ран ПХО заключалась в исс</w:t>
      </w:r>
      <w:r w:rsidR="004B73C1">
        <w:rPr>
          <w:rFonts w:ascii="Times New Roman" w:hAnsi="Times New Roman"/>
          <w:sz w:val="24"/>
          <w:szCs w:val="24"/>
        </w:rPr>
        <w:t>ечении нежизнеспособных тк</w:t>
      </w:r>
      <w:r w:rsidR="004B73C1">
        <w:rPr>
          <w:rFonts w:ascii="Times New Roman" w:hAnsi="Times New Roman"/>
          <w:sz w:val="24"/>
          <w:szCs w:val="24"/>
        </w:rPr>
        <w:t>а</w:t>
      </w:r>
      <w:r w:rsidR="004B73C1">
        <w:rPr>
          <w:rFonts w:ascii="Times New Roman" w:hAnsi="Times New Roman"/>
          <w:sz w:val="24"/>
          <w:szCs w:val="24"/>
        </w:rPr>
        <w:t>ней.</w:t>
      </w:r>
      <w:r w:rsidR="00F82DCB" w:rsidRPr="00F82DCB">
        <w:rPr>
          <w:rFonts w:ascii="Times New Roman" w:hAnsi="Times New Roman"/>
          <w:sz w:val="24"/>
          <w:szCs w:val="24"/>
        </w:rPr>
        <w:t xml:space="preserve"> </w:t>
      </w:r>
      <w:r w:rsidR="00F82DCB" w:rsidRPr="00762570">
        <w:rPr>
          <w:rFonts w:ascii="Times New Roman" w:hAnsi="Times New Roman"/>
          <w:sz w:val="24"/>
          <w:szCs w:val="24"/>
        </w:rPr>
        <w:t>При</w:t>
      </w:r>
      <w:r w:rsidR="00F82DCB">
        <w:rPr>
          <w:rFonts w:ascii="Times New Roman" w:hAnsi="Times New Roman"/>
          <w:sz w:val="24"/>
          <w:szCs w:val="24"/>
        </w:rPr>
        <w:t xml:space="preserve"> циркулярных ожогах конечностей</w:t>
      </w:r>
      <w:r w:rsidR="00F82DCB" w:rsidRPr="00762570">
        <w:rPr>
          <w:rFonts w:ascii="Times New Roman" w:hAnsi="Times New Roman"/>
          <w:sz w:val="24"/>
          <w:szCs w:val="24"/>
        </w:rPr>
        <w:t xml:space="preserve"> у 11,9% пострадавших по всей длине ожог</w:t>
      </w:r>
      <w:r w:rsidR="00F82DCB" w:rsidRPr="00762570">
        <w:rPr>
          <w:rFonts w:ascii="Times New Roman" w:hAnsi="Times New Roman"/>
          <w:sz w:val="24"/>
          <w:szCs w:val="24"/>
        </w:rPr>
        <w:t>о</w:t>
      </w:r>
      <w:r w:rsidR="00F82DCB" w:rsidRPr="00762570">
        <w:rPr>
          <w:rFonts w:ascii="Times New Roman" w:hAnsi="Times New Roman"/>
          <w:sz w:val="24"/>
          <w:szCs w:val="24"/>
        </w:rPr>
        <w:t>вой поверхн</w:t>
      </w:r>
      <w:r w:rsidR="00F82DCB" w:rsidRPr="00762570">
        <w:rPr>
          <w:rFonts w:ascii="Times New Roman" w:hAnsi="Times New Roman"/>
          <w:sz w:val="24"/>
          <w:szCs w:val="24"/>
        </w:rPr>
        <w:t>о</w:t>
      </w:r>
      <w:r w:rsidR="00F82DCB" w:rsidRPr="00762570">
        <w:rPr>
          <w:rFonts w:ascii="Times New Roman" w:hAnsi="Times New Roman"/>
          <w:sz w:val="24"/>
          <w:szCs w:val="24"/>
        </w:rPr>
        <w:t>сти проводили линейные декомпрессионные разрезы с рассечением фасции с целью профилактики ишемичес</w:t>
      </w:r>
      <w:r w:rsidR="00F82DCB">
        <w:rPr>
          <w:rFonts w:ascii="Times New Roman" w:hAnsi="Times New Roman"/>
          <w:sz w:val="24"/>
          <w:szCs w:val="24"/>
        </w:rPr>
        <w:t>кого синдрома коне</w:t>
      </w:r>
      <w:r w:rsidR="00F82DCB">
        <w:rPr>
          <w:rFonts w:ascii="Times New Roman" w:hAnsi="Times New Roman"/>
          <w:sz w:val="24"/>
          <w:szCs w:val="24"/>
        </w:rPr>
        <w:t>ч</w:t>
      </w:r>
      <w:r w:rsidR="00F82DCB">
        <w:rPr>
          <w:rFonts w:ascii="Times New Roman" w:hAnsi="Times New Roman"/>
          <w:sz w:val="24"/>
          <w:szCs w:val="24"/>
        </w:rPr>
        <w:t>ности.</w:t>
      </w:r>
      <w:r w:rsidRPr="00B80399">
        <w:rPr>
          <w:rFonts w:ascii="Times New Roman" w:hAnsi="Times New Roman"/>
          <w:sz w:val="24"/>
          <w:szCs w:val="24"/>
        </w:rPr>
        <w:t xml:space="preserve"> </w:t>
      </w:r>
    </w:p>
    <w:p w:rsidR="00B80399" w:rsidRPr="00B80399" w:rsidRDefault="0034585F" w:rsidP="00E14D4D">
      <w:pPr>
        <w:pStyle w:val="afa"/>
        <w:spacing w:after="0" w:line="48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80399">
        <w:rPr>
          <w:rFonts w:ascii="Times New Roman" w:hAnsi="Times New Roman"/>
          <w:b/>
          <w:sz w:val="24"/>
          <w:szCs w:val="24"/>
        </w:rPr>
        <w:t>Результаты.</w:t>
      </w:r>
    </w:p>
    <w:p w:rsidR="00B80399" w:rsidRPr="00B80399" w:rsidRDefault="00B80399" w:rsidP="00E14D4D">
      <w:pPr>
        <w:pStyle w:val="a6"/>
        <w:tabs>
          <w:tab w:val="left" w:pos="4820"/>
        </w:tabs>
        <w:spacing w:after="0" w:line="48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80399">
        <w:rPr>
          <w:rFonts w:ascii="Times New Roman" w:hAnsi="Times New Roman"/>
          <w:sz w:val="24"/>
          <w:szCs w:val="24"/>
        </w:rPr>
        <w:t>Для оценки эффективности дифференцированной хирургической тактики (</w:t>
      </w:r>
      <w:r w:rsidRPr="00B80399">
        <w:rPr>
          <w:rFonts w:ascii="Times New Roman" w:hAnsi="Times New Roman"/>
          <w:sz w:val="24"/>
          <w:szCs w:val="24"/>
          <w:lang w:val="en-US"/>
        </w:rPr>
        <w:t>DCS</w:t>
      </w:r>
      <w:r w:rsidRPr="00B80399">
        <w:rPr>
          <w:rFonts w:ascii="Times New Roman" w:hAnsi="Times New Roman"/>
          <w:sz w:val="24"/>
          <w:szCs w:val="24"/>
        </w:rPr>
        <w:t xml:space="preserve"> и </w:t>
      </w:r>
      <w:r w:rsidRPr="00B80399">
        <w:rPr>
          <w:rFonts w:ascii="Times New Roman" w:hAnsi="Times New Roman"/>
          <w:sz w:val="24"/>
          <w:szCs w:val="24"/>
          <w:lang w:val="en-US"/>
        </w:rPr>
        <w:t>ETC</w:t>
      </w:r>
      <w:r w:rsidRPr="00B80399">
        <w:rPr>
          <w:rFonts w:ascii="Times New Roman" w:hAnsi="Times New Roman"/>
          <w:sz w:val="24"/>
          <w:szCs w:val="24"/>
        </w:rPr>
        <w:t>) был проведен анализ продолжительности предоперационной по</w:t>
      </w:r>
      <w:r w:rsidRPr="00B80399">
        <w:rPr>
          <w:rFonts w:ascii="Times New Roman" w:hAnsi="Times New Roman"/>
          <w:sz w:val="24"/>
          <w:szCs w:val="24"/>
        </w:rPr>
        <w:t>д</w:t>
      </w:r>
      <w:r w:rsidRPr="00B80399">
        <w:rPr>
          <w:rFonts w:ascii="Times New Roman" w:hAnsi="Times New Roman"/>
          <w:sz w:val="24"/>
          <w:szCs w:val="24"/>
        </w:rPr>
        <w:t>готовки и самой хирургической операции, клинических показателей после х</w:t>
      </w:r>
      <w:r w:rsidRPr="00B80399">
        <w:rPr>
          <w:rFonts w:ascii="Times New Roman" w:hAnsi="Times New Roman"/>
          <w:sz w:val="24"/>
          <w:szCs w:val="24"/>
        </w:rPr>
        <w:t>и</w:t>
      </w:r>
      <w:r w:rsidRPr="00B80399">
        <w:rPr>
          <w:rFonts w:ascii="Times New Roman" w:hAnsi="Times New Roman"/>
          <w:sz w:val="24"/>
          <w:szCs w:val="24"/>
        </w:rPr>
        <w:t>рургических вмешательств, развития осложнений и частоты летальности.</w:t>
      </w:r>
    </w:p>
    <w:p w:rsidR="00EA5F99" w:rsidRPr="00A03CA9" w:rsidRDefault="00B80399" w:rsidP="00E14D4D">
      <w:pPr>
        <w:pStyle w:val="a8"/>
        <w:spacing w:after="0" w:line="48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03CA9">
        <w:rPr>
          <w:rFonts w:ascii="Times New Roman" w:hAnsi="Times New Roman"/>
          <w:sz w:val="24"/>
          <w:szCs w:val="24"/>
        </w:rPr>
        <w:t xml:space="preserve">Продолжительность предоперационной подготовки в обеих группах достоверно не различалась и составила при применении традиционной тактики </w:t>
      </w:r>
      <w:r w:rsidR="00A03CA9" w:rsidRPr="00A03CA9">
        <w:rPr>
          <w:rFonts w:ascii="Times New Roman" w:hAnsi="Times New Roman"/>
          <w:sz w:val="24"/>
          <w:szCs w:val="24"/>
        </w:rPr>
        <w:t>47</w:t>
      </w:r>
      <w:r w:rsidRPr="00A03CA9">
        <w:rPr>
          <w:rFonts w:ascii="Times New Roman" w:hAnsi="Times New Roman"/>
          <w:sz w:val="24"/>
          <w:szCs w:val="24"/>
        </w:rPr>
        <w:t>,</w:t>
      </w:r>
      <w:r w:rsidR="00A03CA9" w:rsidRPr="00A03CA9">
        <w:rPr>
          <w:rFonts w:ascii="Times New Roman" w:hAnsi="Times New Roman"/>
          <w:sz w:val="24"/>
          <w:szCs w:val="24"/>
        </w:rPr>
        <w:t>6 ± 6</w:t>
      </w:r>
      <w:r w:rsidRPr="00A03CA9">
        <w:rPr>
          <w:rFonts w:ascii="Times New Roman" w:hAnsi="Times New Roman"/>
          <w:sz w:val="24"/>
          <w:szCs w:val="24"/>
        </w:rPr>
        <w:t>,</w:t>
      </w:r>
      <w:r w:rsidR="00A03CA9" w:rsidRPr="00A03CA9">
        <w:rPr>
          <w:rFonts w:ascii="Times New Roman" w:hAnsi="Times New Roman"/>
          <w:sz w:val="24"/>
          <w:szCs w:val="24"/>
        </w:rPr>
        <w:t>8</w:t>
      </w:r>
      <w:r w:rsidRPr="00A03CA9">
        <w:rPr>
          <w:rFonts w:ascii="Times New Roman" w:hAnsi="Times New Roman"/>
          <w:sz w:val="24"/>
          <w:szCs w:val="24"/>
        </w:rPr>
        <w:t xml:space="preserve"> мин</w:t>
      </w:r>
      <w:r w:rsidR="00DC430B">
        <w:rPr>
          <w:rFonts w:ascii="Times New Roman" w:hAnsi="Times New Roman"/>
          <w:sz w:val="24"/>
          <w:szCs w:val="24"/>
        </w:rPr>
        <w:t>,</w:t>
      </w:r>
      <w:r w:rsidRPr="00A03CA9">
        <w:rPr>
          <w:rFonts w:ascii="Times New Roman" w:hAnsi="Times New Roman"/>
          <w:sz w:val="24"/>
          <w:szCs w:val="24"/>
        </w:rPr>
        <w:t xml:space="preserve"> </w:t>
      </w:r>
      <w:r w:rsidR="00DC430B">
        <w:rPr>
          <w:rFonts w:ascii="Times New Roman" w:hAnsi="Times New Roman"/>
          <w:sz w:val="24"/>
          <w:szCs w:val="24"/>
        </w:rPr>
        <w:t>п</w:t>
      </w:r>
      <w:r w:rsidRPr="00A03CA9">
        <w:rPr>
          <w:rFonts w:ascii="Times New Roman" w:hAnsi="Times New Roman"/>
          <w:sz w:val="24"/>
          <w:szCs w:val="24"/>
        </w:rPr>
        <w:t>ри и</w:t>
      </w:r>
      <w:r w:rsidRPr="00A03CA9">
        <w:rPr>
          <w:rFonts w:ascii="Times New Roman" w:hAnsi="Times New Roman"/>
          <w:sz w:val="24"/>
          <w:szCs w:val="24"/>
        </w:rPr>
        <w:t>с</w:t>
      </w:r>
      <w:r w:rsidRPr="00A03CA9">
        <w:rPr>
          <w:rFonts w:ascii="Times New Roman" w:hAnsi="Times New Roman"/>
          <w:sz w:val="24"/>
          <w:szCs w:val="24"/>
        </w:rPr>
        <w:t xml:space="preserve">пользовании тактики этапной хирургической помощи </w:t>
      </w:r>
      <w:r w:rsidR="00DC430B">
        <w:rPr>
          <w:rFonts w:ascii="Times New Roman" w:hAnsi="Times New Roman"/>
          <w:sz w:val="24"/>
          <w:szCs w:val="24"/>
        </w:rPr>
        <w:t xml:space="preserve">– </w:t>
      </w:r>
      <w:r w:rsidRPr="00A03CA9">
        <w:rPr>
          <w:rFonts w:ascii="Times New Roman" w:hAnsi="Times New Roman"/>
          <w:sz w:val="24"/>
          <w:szCs w:val="24"/>
        </w:rPr>
        <w:t>4</w:t>
      </w:r>
      <w:r w:rsidR="00A03CA9" w:rsidRPr="00A03CA9">
        <w:rPr>
          <w:rFonts w:ascii="Times New Roman" w:hAnsi="Times New Roman"/>
          <w:sz w:val="24"/>
          <w:szCs w:val="24"/>
        </w:rPr>
        <w:t>4</w:t>
      </w:r>
      <w:r w:rsidRPr="00A03CA9">
        <w:rPr>
          <w:rFonts w:ascii="Times New Roman" w:hAnsi="Times New Roman"/>
          <w:sz w:val="24"/>
          <w:szCs w:val="24"/>
        </w:rPr>
        <w:t>,</w:t>
      </w:r>
      <w:r w:rsidR="00A03CA9" w:rsidRPr="00A03CA9">
        <w:rPr>
          <w:rFonts w:ascii="Times New Roman" w:hAnsi="Times New Roman"/>
          <w:sz w:val="24"/>
          <w:szCs w:val="24"/>
        </w:rPr>
        <w:t>9</w:t>
      </w:r>
      <w:r w:rsidRPr="00A03CA9">
        <w:rPr>
          <w:rFonts w:ascii="Times New Roman" w:hAnsi="Times New Roman"/>
          <w:sz w:val="24"/>
          <w:szCs w:val="24"/>
        </w:rPr>
        <w:t xml:space="preserve"> ± </w:t>
      </w:r>
      <w:r w:rsidR="00A03CA9" w:rsidRPr="00A03CA9">
        <w:rPr>
          <w:rFonts w:ascii="Times New Roman" w:hAnsi="Times New Roman"/>
          <w:sz w:val="24"/>
          <w:szCs w:val="24"/>
        </w:rPr>
        <w:t>7</w:t>
      </w:r>
      <w:r w:rsidRPr="00A03CA9">
        <w:rPr>
          <w:rFonts w:ascii="Times New Roman" w:hAnsi="Times New Roman"/>
          <w:sz w:val="24"/>
          <w:szCs w:val="24"/>
        </w:rPr>
        <w:t>,</w:t>
      </w:r>
      <w:r w:rsidR="00A03CA9" w:rsidRPr="00A03CA9">
        <w:rPr>
          <w:rFonts w:ascii="Times New Roman" w:hAnsi="Times New Roman"/>
          <w:sz w:val="24"/>
          <w:szCs w:val="24"/>
        </w:rPr>
        <w:t>1</w:t>
      </w:r>
      <w:r w:rsidRPr="00A03CA9">
        <w:rPr>
          <w:rFonts w:ascii="Times New Roman" w:hAnsi="Times New Roman"/>
          <w:sz w:val="24"/>
          <w:szCs w:val="24"/>
        </w:rPr>
        <w:t xml:space="preserve"> мин.</w:t>
      </w:r>
      <w:r w:rsidR="00E034D1">
        <w:rPr>
          <w:rFonts w:ascii="Times New Roman" w:hAnsi="Times New Roman"/>
          <w:sz w:val="24"/>
          <w:szCs w:val="24"/>
        </w:rPr>
        <w:t xml:space="preserve"> </w:t>
      </w:r>
      <w:r w:rsidRPr="00A03CA9">
        <w:rPr>
          <w:rFonts w:ascii="Times New Roman" w:hAnsi="Times New Roman"/>
          <w:sz w:val="24"/>
          <w:szCs w:val="24"/>
        </w:rPr>
        <w:t>Дифференцир</w:t>
      </w:r>
      <w:r w:rsidRPr="00A03CA9">
        <w:rPr>
          <w:rFonts w:ascii="Times New Roman" w:hAnsi="Times New Roman"/>
          <w:sz w:val="24"/>
          <w:szCs w:val="24"/>
        </w:rPr>
        <w:t>о</w:t>
      </w:r>
      <w:r w:rsidRPr="00A03CA9">
        <w:rPr>
          <w:rFonts w:ascii="Times New Roman" w:hAnsi="Times New Roman"/>
          <w:sz w:val="24"/>
          <w:szCs w:val="24"/>
        </w:rPr>
        <w:t>ванный подход к хирургическому лечению раненых позволил сократить длительность х</w:t>
      </w:r>
      <w:r w:rsidRPr="00A03CA9">
        <w:rPr>
          <w:rFonts w:ascii="Times New Roman" w:hAnsi="Times New Roman"/>
          <w:sz w:val="24"/>
          <w:szCs w:val="24"/>
        </w:rPr>
        <w:t>и</w:t>
      </w:r>
      <w:r w:rsidRPr="00A03CA9">
        <w:rPr>
          <w:rFonts w:ascii="Times New Roman" w:hAnsi="Times New Roman"/>
          <w:sz w:val="24"/>
          <w:szCs w:val="24"/>
        </w:rPr>
        <w:t xml:space="preserve">рургической операции с </w:t>
      </w:r>
      <w:r w:rsidR="00A03CA9" w:rsidRPr="00A03CA9">
        <w:rPr>
          <w:rFonts w:ascii="Times New Roman" w:hAnsi="Times New Roman"/>
          <w:sz w:val="24"/>
          <w:szCs w:val="24"/>
        </w:rPr>
        <w:t>132</w:t>
      </w:r>
      <w:r w:rsidRPr="00A03CA9">
        <w:rPr>
          <w:rFonts w:ascii="Times New Roman" w:hAnsi="Times New Roman"/>
          <w:sz w:val="24"/>
          <w:szCs w:val="24"/>
        </w:rPr>
        <w:t>,</w:t>
      </w:r>
      <w:r w:rsidR="00A03CA9" w:rsidRPr="00A03CA9">
        <w:rPr>
          <w:rFonts w:ascii="Times New Roman" w:hAnsi="Times New Roman"/>
          <w:sz w:val="24"/>
          <w:szCs w:val="24"/>
        </w:rPr>
        <w:t>1</w:t>
      </w:r>
      <w:r w:rsidRPr="00A03CA9">
        <w:rPr>
          <w:rFonts w:ascii="Times New Roman" w:hAnsi="Times New Roman"/>
          <w:sz w:val="24"/>
          <w:szCs w:val="24"/>
        </w:rPr>
        <w:t>±1</w:t>
      </w:r>
      <w:r w:rsidR="00A03CA9" w:rsidRPr="00A03CA9">
        <w:rPr>
          <w:rFonts w:ascii="Times New Roman" w:hAnsi="Times New Roman"/>
          <w:sz w:val="24"/>
          <w:szCs w:val="24"/>
        </w:rPr>
        <w:t>9</w:t>
      </w:r>
      <w:r w:rsidRPr="00A03CA9">
        <w:rPr>
          <w:rFonts w:ascii="Times New Roman" w:hAnsi="Times New Roman"/>
          <w:sz w:val="24"/>
          <w:szCs w:val="24"/>
        </w:rPr>
        <w:t>,</w:t>
      </w:r>
      <w:r w:rsidR="00A03CA9" w:rsidRPr="00A03CA9">
        <w:rPr>
          <w:rFonts w:ascii="Times New Roman" w:hAnsi="Times New Roman"/>
          <w:sz w:val="24"/>
          <w:szCs w:val="24"/>
        </w:rPr>
        <w:t>1</w:t>
      </w:r>
      <w:r w:rsidRPr="00A03CA9">
        <w:rPr>
          <w:rFonts w:ascii="Times New Roman" w:hAnsi="Times New Roman"/>
          <w:sz w:val="24"/>
          <w:szCs w:val="24"/>
        </w:rPr>
        <w:t xml:space="preserve"> мин (традиционная тактика) до 7</w:t>
      </w:r>
      <w:r w:rsidR="00A03CA9" w:rsidRPr="00A03CA9">
        <w:rPr>
          <w:rFonts w:ascii="Times New Roman" w:hAnsi="Times New Roman"/>
          <w:sz w:val="24"/>
          <w:szCs w:val="24"/>
        </w:rPr>
        <w:t>2</w:t>
      </w:r>
      <w:r w:rsidRPr="00A03CA9">
        <w:rPr>
          <w:rFonts w:ascii="Times New Roman" w:hAnsi="Times New Roman"/>
          <w:sz w:val="24"/>
          <w:szCs w:val="24"/>
        </w:rPr>
        <w:t>,</w:t>
      </w:r>
      <w:r w:rsidR="00A03CA9" w:rsidRPr="00A03CA9">
        <w:rPr>
          <w:rFonts w:ascii="Times New Roman" w:hAnsi="Times New Roman"/>
          <w:sz w:val="24"/>
          <w:szCs w:val="24"/>
        </w:rPr>
        <w:t>7</w:t>
      </w:r>
      <w:r w:rsidRPr="00A03CA9">
        <w:rPr>
          <w:rFonts w:ascii="Times New Roman" w:hAnsi="Times New Roman"/>
          <w:sz w:val="24"/>
          <w:szCs w:val="24"/>
        </w:rPr>
        <w:t>±1</w:t>
      </w:r>
      <w:r w:rsidR="00A03CA9" w:rsidRPr="00A03CA9">
        <w:rPr>
          <w:rFonts w:ascii="Times New Roman" w:hAnsi="Times New Roman"/>
          <w:sz w:val="24"/>
          <w:szCs w:val="24"/>
        </w:rPr>
        <w:t>3</w:t>
      </w:r>
      <w:r w:rsidRPr="00A03CA9">
        <w:rPr>
          <w:rFonts w:ascii="Times New Roman" w:hAnsi="Times New Roman"/>
          <w:sz w:val="24"/>
          <w:szCs w:val="24"/>
        </w:rPr>
        <w:t>,</w:t>
      </w:r>
      <w:r w:rsidR="00A03CA9" w:rsidRPr="00A03CA9">
        <w:rPr>
          <w:rFonts w:ascii="Times New Roman" w:hAnsi="Times New Roman"/>
          <w:sz w:val="24"/>
          <w:szCs w:val="24"/>
        </w:rPr>
        <w:t>3</w:t>
      </w:r>
      <w:r w:rsidRPr="00A03CA9">
        <w:rPr>
          <w:rFonts w:ascii="Times New Roman" w:hAnsi="Times New Roman"/>
          <w:sz w:val="24"/>
          <w:szCs w:val="24"/>
        </w:rPr>
        <w:t xml:space="preserve"> мин (тактика </w:t>
      </w:r>
      <w:r w:rsidRPr="00A03CA9">
        <w:rPr>
          <w:rFonts w:ascii="Times New Roman" w:hAnsi="Times New Roman"/>
          <w:sz w:val="24"/>
          <w:szCs w:val="24"/>
          <w:lang w:val="en-US"/>
        </w:rPr>
        <w:t>DCS</w:t>
      </w:r>
      <w:r w:rsidRPr="00A03CA9">
        <w:rPr>
          <w:rFonts w:ascii="Times New Roman" w:hAnsi="Times New Roman"/>
          <w:sz w:val="24"/>
          <w:szCs w:val="24"/>
        </w:rPr>
        <w:t>).</w:t>
      </w:r>
      <w:r w:rsidR="00E034D1">
        <w:rPr>
          <w:rFonts w:ascii="Times New Roman" w:hAnsi="Times New Roman"/>
          <w:sz w:val="24"/>
          <w:szCs w:val="24"/>
        </w:rPr>
        <w:t xml:space="preserve"> </w:t>
      </w:r>
      <w:r w:rsidR="00EA5F99" w:rsidRPr="00A03CA9">
        <w:rPr>
          <w:rFonts w:ascii="Times New Roman" w:hAnsi="Times New Roman"/>
          <w:sz w:val="24"/>
          <w:szCs w:val="24"/>
        </w:rPr>
        <w:t xml:space="preserve">Различий в средних значениях сроков эвакуации не выявлено </w:t>
      </w:r>
      <w:r w:rsidR="00A03CA9" w:rsidRPr="00A03CA9">
        <w:rPr>
          <w:rFonts w:ascii="Times New Roman" w:hAnsi="Times New Roman"/>
          <w:sz w:val="24"/>
          <w:szCs w:val="24"/>
        </w:rPr>
        <w:t>(2,6±0,5</w:t>
      </w:r>
      <w:r w:rsidR="00EA5F99" w:rsidRPr="00A03CA9">
        <w:rPr>
          <w:rFonts w:ascii="Times New Roman" w:hAnsi="Times New Roman"/>
          <w:sz w:val="24"/>
          <w:szCs w:val="24"/>
        </w:rPr>
        <w:t xml:space="preserve"> и 2,</w:t>
      </w:r>
      <w:r w:rsidR="00A03CA9" w:rsidRPr="00A03CA9">
        <w:rPr>
          <w:rFonts w:ascii="Times New Roman" w:hAnsi="Times New Roman"/>
          <w:sz w:val="24"/>
          <w:szCs w:val="24"/>
        </w:rPr>
        <w:t>4</w:t>
      </w:r>
      <w:r w:rsidR="00EA5F99" w:rsidRPr="00A03CA9">
        <w:rPr>
          <w:rFonts w:ascii="Times New Roman" w:hAnsi="Times New Roman"/>
          <w:sz w:val="24"/>
          <w:szCs w:val="24"/>
        </w:rPr>
        <w:t>±0,</w:t>
      </w:r>
      <w:r w:rsidR="00A03CA9" w:rsidRPr="00A03CA9">
        <w:rPr>
          <w:rFonts w:ascii="Times New Roman" w:hAnsi="Times New Roman"/>
          <w:sz w:val="24"/>
          <w:szCs w:val="24"/>
        </w:rPr>
        <w:t>6</w:t>
      </w:r>
      <w:r w:rsidR="00EA5F99" w:rsidRPr="00A03CA9">
        <w:rPr>
          <w:rFonts w:ascii="Times New Roman" w:hAnsi="Times New Roman"/>
          <w:sz w:val="24"/>
          <w:szCs w:val="24"/>
        </w:rPr>
        <w:t xml:space="preserve"> сут., соответс</w:t>
      </w:r>
      <w:r w:rsidR="00EA5F99" w:rsidRPr="00A03CA9">
        <w:rPr>
          <w:rFonts w:ascii="Times New Roman" w:hAnsi="Times New Roman"/>
          <w:sz w:val="24"/>
          <w:szCs w:val="24"/>
        </w:rPr>
        <w:t>т</w:t>
      </w:r>
      <w:r w:rsidR="00EA5F99" w:rsidRPr="00A03CA9">
        <w:rPr>
          <w:rFonts w:ascii="Times New Roman" w:hAnsi="Times New Roman"/>
          <w:sz w:val="24"/>
          <w:szCs w:val="24"/>
        </w:rPr>
        <w:t xml:space="preserve">венно). </w:t>
      </w:r>
      <w:r w:rsidR="00DC430B">
        <w:rPr>
          <w:rFonts w:ascii="Times New Roman" w:hAnsi="Times New Roman"/>
          <w:sz w:val="24"/>
          <w:szCs w:val="24"/>
        </w:rPr>
        <w:t xml:space="preserve">Необходимо учитывать, что отсутствие </w:t>
      </w:r>
      <w:r w:rsidR="00EA5F99" w:rsidRPr="00A03CA9">
        <w:rPr>
          <w:rFonts w:ascii="Times New Roman" w:hAnsi="Times New Roman"/>
          <w:sz w:val="24"/>
          <w:szCs w:val="24"/>
        </w:rPr>
        <w:t xml:space="preserve">различий обусловлено, </w:t>
      </w:r>
      <w:proofErr w:type="gramStart"/>
      <w:r w:rsidR="00EA5F99" w:rsidRPr="00A03CA9">
        <w:rPr>
          <w:rFonts w:ascii="Times New Roman" w:hAnsi="Times New Roman"/>
          <w:sz w:val="24"/>
          <w:szCs w:val="24"/>
        </w:rPr>
        <w:t>тем</w:t>
      </w:r>
      <w:proofErr w:type="gramEnd"/>
      <w:r w:rsidR="00EA5F99" w:rsidRPr="00A03CA9">
        <w:rPr>
          <w:rFonts w:ascii="Times New Roman" w:hAnsi="Times New Roman"/>
          <w:sz w:val="24"/>
          <w:szCs w:val="24"/>
        </w:rPr>
        <w:t xml:space="preserve"> </w:t>
      </w:r>
      <w:r w:rsidR="00EA5F99" w:rsidRPr="00A03CA9">
        <w:rPr>
          <w:rFonts w:ascii="Times New Roman" w:hAnsi="Times New Roman"/>
          <w:sz w:val="24"/>
          <w:szCs w:val="24"/>
        </w:rPr>
        <w:lastRenderedPageBreak/>
        <w:t>что сроки эвакуации зависят не только от тяжести состояния раненого и характера пол</w:t>
      </w:r>
      <w:r w:rsidR="00EA5F99" w:rsidRPr="00A03CA9">
        <w:rPr>
          <w:rFonts w:ascii="Times New Roman" w:hAnsi="Times New Roman"/>
          <w:sz w:val="24"/>
          <w:szCs w:val="24"/>
        </w:rPr>
        <w:t>у</w:t>
      </w:r>
      <w:r w:rsidR="00EA5F99" w:rsidRPr="00A03CA9">
        <w:rPr>
          <w:rFonts w:ascii="Times New Roman" w:hAnsi="Times New Roman"/>
          <w:sz w:val="24"/>
          <w:szCs w:val="24"/>
        </w:rPr>
        <w:t xml:space="preserve">ченных ранений, но и регламентируются «Указаниями по военно-полевой хирургии». </w:t>
      </w:r>
    </w:p>
    <w:p w:rsidR="00F0037F" w:rsidRDefault="009127A7" w:rsidP="00E14D4D">
      <w:pPr>
        <w:pStyle w:val="afa"/>
        <w:tabs>
          <w:tab w:val="left" w:pos="851"/>
        </w:tabs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5881">
        <w:rPr>
          <w:rFonts w:ascii="Times New Roman" w:hAnsi="Times New Roman"/>
          <w:sz w:val="24"/>
          <w:szCs w:val="24"/>
        </w:rPr>
        <w:t>Р</w:t>
      </w:r>
      <w:r w:rsidR="00F0037F" w:rsidRPr="00E85881">
        <w:rPr>
          <w:rFonts w:ascii="Times New Roman" w:hAnsi="Times New Roman"/>
          <w:sz w:val="24"/>
          <w:szCs w:val="24"/>
        </w:rPr>
        <w:t>анн</w:t>
      </w:r>
      <w:r w:rsidRPr="00E85881">
        <w:rPr>
          <w:rFonts w:ascii="Times New Roman" w:hAnsi="Times New Roman"/>
          <w:sz w:val="24"/>
          <w:szCs w:val="24"/>
        </w:rPr>
        <w:t>ие</w:t>
      </w:r>
      <w:r w:rsidR="00F0037F" w:rsidRPr="00E85881">
        <w:rPr>
          <w:rFonts w:ascii="Times New Roman" w:hAnsi="Times New Roman"/>
          <w:sz w:val="24"/>
          <w:szCs w:val="24"/>
        </w:rPr>
        <w:t xml:space="preserve"> послеоперационн</w:t>
      </w:r>
      <w:r w:rsidRPr="00E85881">
        <w:rPr>
          <w:rFonts w:ascii="Times New Roman" w:hAnsi="Times New Roman"/>
          <w:sz w:val="24"/>
          <w:szCs w:val="24"/>
        </w:rPr>
        <w:t>ые</w:t>
      </w:r>
      <w:r w:rsidR="00F0037F" w:rsidRPr="00E85881">
        <w:rPr>
          <w:rFonts w:ascii="Times New Roman" w:hAnsi="Times New Roman"/>
          <w:sz w:val="24"/>
          <w:szCs w:val="24"/>
        </w:rPr>
        <w:t xml:space="preserve">  осложнени</w:t>
      </w:r>
      <w:r w:rsidRPr="00E85881">
        <w:rPr>
          <w:rFonts w:ascii="Times New Roman" w:hAnsi="Times New Roman"/>
          <w:sz w:val="24"/>
          <w:szCs w:val="24"/>
        </w:rPr>
        <w:t>я</w:t>
      </w:r>
      <w:r w:rsidR="00F0037F" w:rsidRPr="00E85881">
        <w:rPr>
          <w:rFonts w:ascii="Times New Roman" w:hAnsi="Times New Roman"/>
          <w:sz w:val="24"/>
          <w:szCs w:val="24"/>
        </w:rPr>
        <w:t xml:space="preserve"> развились у </w:t>
      </w:r>
      <w:r w:rsidR="0098703E" w:rsidRPr="00E85881">
        <w:rPr>
          <w:rFonts w:ascii="Times New Roman" w:hAnsi="Times New Roman"/>
          <w:sz w:val="24"/>
          <w:szCs w:val="24"/>
        </w:rPr>
        <w:t>52</w:t>
      </w:r>
      <w:r w:rsidR="00F0037F" w:rsidRPr="00E85881">
        <w:rPr>
          <w:rFonts w:ascii="Times New Roman" w:hAnsi="Times New Roman"/>
          <w:sz w:val="24"/>
          <w:szCs w:val="24"/>
        </w:rPr>
        <w:t>,</w:t>
      </w:r>
      <w:r w:rsidR="00E85881" w:rsidRPr="00E85881">
        <w:rPr>
          <w:rFonts w:ascii="Times New Roman" w:hAnsi="Times New Roman"/>
          <w:sz w:val="24"/>
          <w:szCs w:val="24"/>
        </w:rPr>
        <w:t>2</w:t>
      </w:r>
      <w:r w:rsidR="00F0037F" w:rsidRPr="00E85881">
        <w:rPr>
          <w:rFonts w:ascii="Times New Roman" w:hAnsi="Times New Roman"/>
          <w:sz w:val="24"/>
          <w:szCs w:val="24"/>
        </w:rPr>
        <w:t>% чело</w:t>
      </w:r>
      <w:r w:rsidRPr="00E85881">
        <w:rPr>
          <w:rFonts w:ascii="Times New Roman" w:hAnsi="Times New Roman"/>
          <w:sz w:val="24"/>
          <w:szCs w:val="24"/>
        </w:rPr>
        <w:t>век</w:t>
      </w:r>
      <w:r w:rsidR="00DC430B">
        <w:rPr>
          <w:rFonts w:ascii="Times New Roman" w:hAnsi="Times New Roman"/>
          <w:sz w:val="24"/>
          <w:szCs w:val="24"/>
        </w:rPr>
        <w:t xml:space="preserve"> –</w:t>
      </w:r>
      <w:r w:rsidRPr="00E85881">
        <w:rPr>
          <w:rFonts w:ascii="Times New Roman" w:hAnsi="Times New Roman"/>
          <w:sz w:val="24"/>
          <w:szCs w:val="24"/>
        </w:rPr>
        <w:t xml:space="preserve"> </w:t>
      </w:r>
      <w:r w:rsidR="00E85881" w:rsidRPr="00E85881">
        <w:rPr>
          <w:rFonts w:ascii="Times New Roman" w:hAnsi="Times New Roman"/>
          <w:sz w:val="24"/>
          <w:szCs w:val="24"/>
        </w:rPr>
        <w:t>у</w:t>
      </w:r>
      <w:r w:rsidR="00DC430B">
        <w:rPr>
          <w:rFonts w:ascii="Times New Roman" w:hAnsi="Times New Roman"/>
          <w:sz w:val="24"/>
          <w:szCs w:val="24"/>
        </w:rPr>
        <w:t xml:space="preserve"> </w:t>
      </w:r>
      <w:r w:rsidR="00410C47" w:rsidRPr="00E85881">
        <w:rPr>
          <w:rFonts w:ascii="Times New Roman" w:hAnsi="Times New Roman"/>
          <w:sz w:val="24"/>
          <w:szCs w:val="24"/>
        </w:rPr>
        <w:t>4</w:t>
      </w:r>
      <w:r w:rsidR="00E85881" w:rsidRPr="00E85881">
        <w:rPr>
          <w:rFonts w:ascii="Times New Roman" w:hAnsi="Times New Roman"/>
          <w:sz w:val="24"/>
          <w:szCs w:val="24"/>
        </w:rPr>
        <w:t>5,8</w:t>
      </w:r>
      <w:r w:rsidR="00410C47" w:rsidRPr="00E85881">
        <w:rPr>
          <w:rFonts w:ascii="Times New Roman" w:hAnsi="Times New Roman"/>
          <w:sz w:val="24"/>
          <w:szCs w:val="24"/>
        </w:rPr>
        <w:t>% ран</w:t>
      </w:r>
      <w:r w:rsidR="00410C47" w:rsidRPr="00E85881">
        <w:rPr>
          <w:rFonts w:ascii="Times New Roman" w:hAnsi="Times New Roman"/>
          <w:sz w:val="24"/>
          <w:szCs w:val="24"/>
        </w:rPr>
        <w:t>е</w:t>
      </w:r>
      <w:r w:rsidR="00410C47" w:rsidRPr="00E85881">
        <w:rPr>
          <w:rFonts w:ascii="Times New Roman" w:hAnsi="Times New Roman"/>
          <w:sz w:val="24"/>
          <w:szCs w:val="24"/>
        </w:rPr>
        <w:t xml:space="preserve">ных с применением традиционной тактики и </w:t>
      </w:r>
      <w:r w:rsidRPr="00E85881">
        <w:rPr>
          <w:rFonts w:ascii="Times New Roman" w:hAnsi="Times New Roman"/>
          <w:sz w:val="24"/>
          <w:szCs w:val="24"/>
        </w:rPr>
        <w:t>у 5</w:t>
      </w:r>
      <w:r w:rsidR="00E85881" w:rsidRPr="00E85881">
        <w:rPr>
          <w:rFonts w:ascii="Times New Roman" w:hAnsi="Times New Roman"/>
          <w:sz w:val="24"/>
          <w:szCs w:val="24"/>
        </w:rPr>
        <w:t>5,8</w:t>
      </w:r>
      <w:r w:rsidRPr="00E85881">
        <w:rPr>
          <w:rFonts w:ascii="Times New Roman" w:hAnsi="Times New Roman"/>
          <w:sz w:val="24"/>
          <w:szCs w:val="24"/>
        </w:rPr>
        <w:t xml:space="preserve">% </w:t>
      </w:r>
      <w:r w:rsidR="00410C47" w:rsidRPr="00E85881">
        <w:rPr>
          <w:rFonts w:ascii="Times New Roman" w:hAnsi="Times New Roman"/>
          <w:sz w:val="24"/>
          <w:szCs w:val="24"/>
        </w:rPr>
        <w:t>при применении</w:t>
      </w:r>
      <w:r w:rsidR="00410C47" w:rsidRPr="00B80399">
        <w:rPr>
          <w:rFonts w:ascii="Times New Roman" w:hAnsi="Times New Roman"/>
          <w:sz w:val="24"/>
          <w:szCs w:val="24"/>
        </w:rPr>
        <w:t xml:space="preserve"> дифференцирова</w:t>
      </w:r>
      <w:r w:rsidR="00410C47" w:rsidRPr="00B80399">
        <w:rPr>
          <w:rFonts w:ascii="Times New Roman" w:hAnsi="Times New Roman"/>
          <w:sz w:val="24"/>
          <w:szCs w:val="24"/>
        </w:rPr>
        <w:t>н</w:t>
      </w:r>
      <w:r w:rsidR="00410C47" w:rsidRPr="00B80399">
        <w:rPr>
          <w:rFonts w:ascii="Times New Roman" w:hAnsi="Times New Roman"/>
          <w:sz w:val="24"/>
          <w:szCs w:val="24"/>
        </w:rPr>
        <w:t xml:space="preserve">ной тактики с использованием </w:t>
      </w:r>
      <w:r w:rsidR="00410C47" w:rsidRPr="00847C02">
        <w:rPr>
          <w:rFonts w:ascii="Times New Roman" w:hAnsi="Times New Roman"/>
          <w:sz w:val="24"/>
          <w:szCs w:val="24"/>
          <w:lang w:val="en-US"/>
        </w:rPr>
        <w:t>DCS</w:t>
      </w:r>
      <w:r w:rsidR="00B811E5" w:rsidRPr="00847C02">
        <w:rPr>
          <w:rFonts w:ascii="Times New Roman" w:hAnsi="Times New Roman"/>
          <w:sz w:val="24"/>
          <w:szCs w:val="24"/>
        </w:rPr>
        <w:t xml:space="preserve"> (</w:t>
      </w:r>
      <w:r w:rsidR="00B811E5" w:rsidRPr="00847C02">
        <w:rPr>
          <w:rFonts w:ascii="Times New Roman" w:hAnsi="Times New Roman"/>
          <w:sz w:val="24"/>
          <w:szCs w:val="24"/>
          <w:lang w:val="en-US"/>
        </w:rPr>
        <w:t>p</w:t>
      </w:r>
      <w:r w:rsidR="00847C02" w:rsidRPr="00847C02">
        <w:rPr>
          <w:rFonts w:ascii="Times New Roman" w:hAnsi="Times New Roman"/>
          <w:sz w:val="24"/>
          <w:szCs w:val="24"/>
        </w:rPr>
        <w:t>=0,61</w:t>
      </w:r>
      <w:r w:rsidR="00B811E5" w:rsidRPr="00847C02">
        <w:rPr>
          <w:rFonts w:ascii="Times New Roman" w:hAnsi="Times New Roman"/>
          <w:sz w:val="24"/>
          <w:szCs w:val="24"/>
        </w:rPr>
        <w:t xml:space="preserve">5) </w:t>
      </w:r>
      <w:r w:rsidRPr="00847C02">
        <w:rPr>
          <w:rFonts w:ascii="Times New Roman" w:hAnsi="Times New Roman"/>
          <w:sz w:val="24"/>
          <w:szCs w:val="24"/>
        </w:rPr>
        <w:t>(</w:t>
      </w:r>
      <w:r w:rsidR="00F0037F" w:rsidRPr="00847C02">
        <w:rPr>
          <w:rFonts w:ascii="Times New Roman" w:hAnsi="Times New Roman"/>
          <w:sz w:val="24"/>
          <w:szCs w:val="24"/>
        </w:rPr>
        <w:t>та</w:t>
      </w:r>
      <w:r w:rsidR="00F0037F" w:rsidRPr="00847C02">
        <w:rPr>
          <w:rFonts w:ascii="Times New Roman" w:hAnsi="Times New Roman"/>
          <w:sz w:val="24"/>
          <w:szCs w:val="24"/>
        </w:rPr>
        <w:t>б</w:t>
      </w:r>
      <w:r w:rsidR="00F0037F" w:rsidRPr="00847C02">
        <w:rPr>
          <w:rFonts w:ascii="Times New Roman" w:hAnsi="Times New Roman"/>
          <w:sz w:val="24"/>
          <w:szCs w:val="24"/>
        </w:rPr>
        <w:t>лиц</w:t>
      </w:r>
      <w:r w:rsidRPr="00847C02">
        <w:rPr>
          <w:rFonts w:ascii="Times New Roman" w:hAnsi="Times New Roman"/>
          <w:sz w:val="24"/>
          <w:szCs w:val="24"/>
        </w:rPr>
        <w:t>а</w:t>
      </w:r>
      <w:r w:rsidR="00272FFF">
        <w:rPr>
          <w:rFonts w:ascii="Times New Roman" w:hAnsi="Times New Roman"/>
          <w:sz w:val="24"/>
          <w:szCs w:val="24"/>
        </w:rPr>
        <w:t xml:space="preserve"> </w:t>
      </w:r>
      <w:r w:rsidR="00BB376F">
        <w:rPr>
          <w:rFonts w:ascii="Times New Roman" w:hAnsi="Times New Roman"/>
          <w:sz w:val="24"/>
          <w:szCs w:val="24"/>
        </w:rPr>
        <w:t>7</w:t>
      </w:r>
      <w:r w:rsidRPr="00B80399">
        <w:rPr>
          <w:rFonts w:ascii="Times New Roman" w:hAnsi="Times New Roman"/>
          <w:sz w:val="24"/>
          <w:szCs w:val="24"/>
        </w:rPr>
        <w:t>)</w:t>
      </w:r>
      <w:r w:rsidR="00F0037F" w:rsidRPr="00B80399">
        <w:rPr>
          <w:rFonts w:ascii="Times New Roman" w:hAnsi="Times New Roman"/>
          <w:sz w:val="24"/>
          <w:szCs w:val="24"/>
        </w:rPr>
        <w:t>.</w:t>
      </w:r>
    </w:p>
    <w:p w:rsidR="00E14D4D" w:rsidRPr="00E85881" w:rsidRDefault="00E14D4D" w:rsidP="00E14D4D">
      <w:pPr>
        <w:pStyle w:val="afa"/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5881">
        <w:rPr>
          <w:rFonts w:ascii="Times New Roman" w:hAnsi="Times New Roman"/>
          <w:sz w:val="24"/>
          <w:szCs w:val="24"/>
        </w:rPr>
        <w:t>В общей структуре осложнений преобладали легочные осложнения – пневмония 11,9%, плеврит 8,9%</w:t>
      </w:r>
      <w:r>
        <w:rPr>
          <w:rFonts w:ascii="Times New Roman" w:hAnsi="Times New Roman"/>
          <w:sz w:val="24"/>
          <w:szCs w:val="24"/>
        </w:rPr>
        <w:t>,</w:t>
      </w:r>
      <w:r w:rsidRPr="00E858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тромбоэмболия легочной артерии (ТЭЛА), которая была диагност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рована у</w:t>
      </w:r>
      <w:r w:rsidRPr="00E85881">
        <w:rPr>
          <w:rFonts w:ascii="Times New Roman" w:hAnsi="Times New Roman"/>
          <w:sz w:val="24"/>
          <w:szCs w:val="24"/>
        </w:rPr>
        <w:t xml:space="preserve"> 8,9%</w:t>
      </w:r>
      <w:r>
        <w:rPr>
          <w:rFonts w:ascii="Times New Roman" w:hAnsi="Times New Roman"/>
          <w:sz w:val="24"/>
          <w:szCs w:val="24"/>
        </w:rPr>
        <w:t xml:space="preserve"> пострадавших</w:t>
      </w:r>
      <w:r w:rsidRPr="00E85881">
        <w:rPr>
          <w:rFonts w:ascii="Times New Roman" w:hAnsi="Times New Roman"/>
          <w:sz w:val="24"/>
          <w:szCs w:val="24"/>
        </w:rPr>
        <w:t xml:space="preserve">. </w:t>
      </w:r>
    </w:p>
    <w:p w:rsidR="00E14D4D" w:rsidRPr="00272FFF" w:rsidRDefault="009D4934" w:rsidP="00E14D4D">
      <w:pPr>
        <w:pStyle w:val="afa"/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Число погибших </w:t>
      </w:r>
      <w:r w:rsidR="00E14D4D" w:rsidRPr="00272FFF">
        <w:rPr>
          <w:rFonts w:ascii="Times New Roman" w:hAnsi="Times New Roman"/>
          <w:sz w:val="24"/>
          <w:szCs w:val="24"/>
        </w:rPr>
        <w:t>составило 10,4% человека</w:t>
      </w:r>
      <w:r w:rsidR="00E14D4D">
        <w:rPr>
          <w:rFonts w:ascii="Times New Roman" w:hAnsi="Times New Roman"/>
          <w:sz w:val="24"/>
          <w:szCs w:val="24"/>
        </w:rPr>
        <w:t>:</w:t>
      </w:r>
      <w:r w:rsidR="00E14D4D" w:rsidRPr="00272FFF">
        <w:rPr>
          <w:rFonts w:ascii="Times New Roman" w:hAnsi="Times New Roman"/>
          <w:sz w:val="24"/>
          <w:szCs w:val="24"/>
        </w:rPr>
        <w:t xml:space="preserve"> (12,5</w:t>
      </w:r>
      <w:r w:rsidR="00E14D4D">
        <w:rPr>
          <w:rFonts w:ascii="Times New Roman" w:hAnsi="Times New Roman"/>
          <w:sz w:val="24"/>
          <w:szCs w:val="24"/>
        </w:rPr>
        <w:t xml:space="preserve">% </w:t>
      </w:r>
      <w:r w:rsidR="00E14D4D" w:rsidRPr="00272FFF">
        <w:rPr>
          <w:rFonts w:ascii="Times New Roman" w:hAnsi="Times New Roman"/>
          <w:sz w:val="24"/>
          <w:szCs w:val="24"/>
        </w:rPr>
        <w:t>умер</w:t>
      </w:r>
      <w:r w:rsidR="00E14D4D">
        <w:rPr>
          <w:rFonts w:ascii="Times New Roman" w:hAnsi="Times New Roman"/>
          <w:sz w:val="24"/>
          <w:szCs w:val="24"/>
        </w:rPr>
        <w:t>ло</w:t>
      </w:r>
      <w:r w:rsidR="00E14D4D" w:rsidRPr="00272FFF">
        <w:rPr>
          <w:rFonts w:ascii="Times New Roman" w:hAnsi="Times New Roman"/>
          <w:sz w:val="24"/>
          <w:szCs w:val="24"/>
        </w:rPr>
        <w:t xml:space="preserve"> после применения такт</w:t>
      </w:r>
      <w:r w:rsidR="00E14D4D" w:rsidRPr="00272FFF">
        <w:rPr>
          <w:rFonts w:ascii="Times New Roman" w:hAnsi="Times New Roman"/>
          <w:sz w:val="24"/>
          <w:szCs w:val="24"/>
        </w:rPr>
        <w:t>и</w:t>
      </w:r>
      <w:r w:rsidR="00E14D4D" w:rsidRPr="00272FFF">
        <w:rPr>
          <w:rFonts w:ascii="Times New Roman" w:hAnsi="Times New Roman"/>
          <w:sz w:val="24"/>
          <w:szCs w:val="24"/>
        </w:rPr>
        <w:t xml:space="preserve">ки </w:t>
      </w:r>
      <w:r w:rsidR="00E14D4D" w:rsidRPr="00272FFF">
        <w:rPr>
          <w:rFonts w:ascii="Times New Roman" w:hAnsi="Times New Roman"/>
          <w:sz w:val="24"/>
          <w:szCs w:val="24"/>
          <w:lang w:val="en-US"/>
        </w:rPr>
        <w:t>ETC</w:t>
      </w:r>
      <w:r w:rsidR="00E14D4D" w:rsidRPr="00272FFF">
        <w:rPr>
          <w:rFonts w:ascii="Times New Roman" w:hAnsi="Times New Roman"/>
          <w:sz w:val="24"/>
          <w:szCs w:val="24"/>
        </w:rPr>
        <w:t xml:space="preserve"> и 9,3% </w:t>
      </w:r>
      <w:r w:rsidR="00051A56">
        <w:rPr>
          <w:rFonts w:ascii="Times New Roman" w:hAnsi="Times New Roman"/>
          <w:sz w:val="24"/>
          <w:szCs w:val="24"/>
        </w:rPr>
        <w:t xml:space="preserve">- </w:t>
      </w:r>
      <w:r w:rsidR="00E14D4D" w:rsidRPr="00272FFF">
        <w:rPr>
          <w:rFonts w:ascii="Times New Roman" w:hAnsi="Times New Roman"/>
          <w:sz w:val="24"/>
          <w:szCs w:val="24"/>
        </w:rPr>
        <w:t>после применения дифференцированной та</w:t>
      </w:r>
      <w:r w:rsidR="00E14D4D" w:rsidRPr="00272FFF">
        <w:rPr>
          <w:rFonts w:ascii="Times New Roman" w:hAnsi="Times New Roman"/>
          <w:sz w:val="24"/>
          <w:szCs w:val="24"/>
        </w:rPr>
        <w:t>к</w:t>
      </w:r>
      <w:r w:rsidR="00E14D4D" w:rsidRPr="00272FFF">
        <w:rPr>
          <w:rFonts w:ascii="Times New Roman" w:hAnsi="Times New Roman"/>
          <w:sz w:val="24"/>
          <w:szCs w:val="24"/>
        </w:rPr>
        <w:t>тики (</w:t>
      </w:r>
      <w:r w:rsidR="00E14D4D" w:rsidRPr="00272FFF">
        <w:rPr>
          <w:rFonts w:ascii="Times New Roman" w:hAnsi="Times New Roman"/>
          <w:sz w:val="24"/>
          <w:szCs w:val="24"/>
          <w:lang w:val="en-US"/>
        </w:rPr>
        <w:t>p</w:t>
      </w:r>
      <w:r w:rsidR="00E14D4D" w:rsidRPr="00272FFF">
        <w:rPr>
          <w:rFonts w:ascii="Times New Roman" w:hAnsi="Times New Roman"/>
          <w:sz w:val="24"/>
          <w:szCs w:val="24"/>
        </w:rPr>
        <w:t xml:space="preserve">=0,754). </w:t>
      </w:r>
      <w:proofErr w:type="gramEnd"/>
    </w:p>
    <w:p w:rsidR="00F0037F" w:rsidRPr="00C73831" w:rsidRDefault="008F051C" w:rsidP="00E14D4D">
      <w:pPr>
        <w:shd w:val="clear" w:color="auto" w:fill="FFFFFF" w:themeFill="background1"/>
        <w:tabs>
          <w:tab w:val="left" w:pos="4820"/>
        </w:tabs>
        <w:spacing w:after="0" w:line="48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 w:rsidRPr="00C338E3">
        <w:rPr>
          <w:rFonts w:ascii="Times New Roman" w:hAnsi="Times New Roman"/>
          <w:sz w:val="24"/>
          <w:szCs w:val="24"/>
        </w:rPr>
        <w:t>Т</w:t>
      </w:r>
      <w:r w:rsidR="00C8452E" w:rsidRPr="00C338E3">
        <w:rPr>
          <w:rFonts w:ascii="Times New Roman" w:hAnsi="Times New Roman"/>
          <w:sz w:val="24"/>
          <w:szCs w:val="24"/>
        </w:rPr>
        <w:t xml:space="preserve">аблица </w:t>
      </w:r>
      <w:r w:rsidR="000C65DE">
        <w:rPr>
          <w:rFonts w:ascii="Times New Roman" w:hAnsi="Times New Roman"/>
          <w:sz w:val="24"/>
          <w:szCs w:val="24"/>
        </w:rPr>
        <w:t>2</w:t>
      </w:r>
    </w:p>
    <w:p w:rsidR="00F0037F" w:rsidRPr="00C338E3" w:rsidRDefault="00F0037F" w:rsidP="00E14D4D">
      <w:pPr>
        <w:pStyle w:val="6"/>
        <w:tabs>
          <w:tab w:val="left" w:pos="4820"/>
        </w:tabs>
        <w:spacing w:before="0" w:line="480" w:lineRule="auto"/>
        <w:contextualSpacing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338E3">
        <w:rPr>
          <w:rFonts w:ascii="Times New Roman" w:hAnsi="Times New Roman"/>
          <w:b/>
          <w:i w:val="0"/>
          <w:color w:val="auto"/>
          <w:sz w:val="24"/>
          <w:szCs w:val="24"/>
        </w:rPr>
        <w:t>Структура ранних послеоперационных осложнений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6"/>
        <w:gridCol w:w="965"/>
        <w:gridCol w:w="1125"/>
        <w:gridCol w:w="894"/>
        <w:gridCol w:w="1169"/>
        <w:gridCol w:w="951"/>
      </w:tblGrid>
      <w:tr w:rsidR="00E921B4" w:rsidRPr="00762570" w:rsidTr="00E14D4D">
        <w:trPr>
          <w:cantSplit/>
          <w:trHeight w:val="415"/>
          <w:jc w:val="center"/>
        </w:trPr>
        <w:tc>
          <w:tcPr>
            <w:tcW w:w="2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C338E3" w:rsidRDefault="008D59D8" w:rsidP="00E14D4D">
            <w:pPr>
              <w:tabs>
                <w:tab w:val="left" w:pos="1591"/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8E3">
              <w:rPr>
                <w:rFonts w:ascii="Times New Roman" w:hAnsi="Times New Roman"/>
                <w:b/>
                <w:sz w:val="24"/>
                <w:szCs w:val="24"/>
              </w:rPr>
              <w:t>Осложнения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D8" w:rsidRPr="00C338E3" w:rsidRDefault="008D59D8" w:rsidP="00E14D4D">
            <w:pPr>
              <w:tabs>
                <w:tab w:val="left" w:pos="4820"/>
              </w:tabs>
              <w:spacing w:after="0" w:line="480" w:lineRule="auto"/>
              <w:ind w:hanging="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8E3">
              <w:rPr>
                <w:rFonts w:ascii="Times New Roman" w:hAnsi="Times New Roman"/>
                <w:b/>
                <w:sz w:val="24"/>
                <w:szCs w:val="24"/>
              </w:rPr>
              <w:t>Традиционная</w:t>
            </w:r>
          </w:p>
          <w:p w:rsidR="008D59D8" w:rsidRPr="00C338E3" w:rsidRDefault="008D59D8" w:rsidP="00E14D4D">
            <w:pPr>
              <w:tabs>
                <w:tab w:val="left" w:pos="8787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8E3">
              <w:rPr>
                <w:rFonts w:ascii="Times New Roman" w:hAnsi="Times New Roman"/>
                <w:b/>
                <w:sz w:val="24"/>
                <w:szCs w:val="24"/>
              </w:rPr>
              <w:t>тактика</w:t>
            </w:r>
          </w:p>
          <w:p w:rsidR="008D59D8" w:rsidRPr="00C338E3" w:rsidRDefault="008D59D8" w:rsidP="00E14D4D">
            <w:pPr>
              <w:tabs>
                <w:tab w:val="left" w:pos="8787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8E3">
              <w:rPr>
                <w:rFonts w:ascii="Times New Roman" w:hAnsi="Times New Roman"/>
                <w:b/>
                <w:sz w:val="24"/>
                <w:szCs w:val="24"/>
              </w:rPr>
              <w:t>(1994-2001)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C338E3" w:rsidRDefault="008D59D8" w:rsidP="00E14D4D">
            <w:pPr>
              <w:tabs>
                <w:tab w:val="left" w:pos="8787"/>
              </w:tabs>
              <w:spacing w:after="0" w:line="480" w:lineRule="auto"/>
              <w:ind w:left="-108" w:right="-13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8E3">
              <w:rPr>
                <w:rFonts w:ascii="Times New Roman" w:hAnsi="Times New Roman"/>
                <w:b/>
                <w:sz w:val="24"/>
                <w:szCs w:val="24"/>
              </w:rPr>
              <w:t>Дифференцир</w:t>
            </w:r>
            <w:r w:rsidRPr="00C338E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338E3">
              <w:rPr>
                <w:rFonts w:ascii="Times New Roman" w:hAnsi="Times New Roman"/>
                <w:b/>
                <w:sz w:val="24"/>
                <w:szCs w:val="24"/>
              </w:rPr>
              <w:t>ванная тактика</w:t>
            </w:r>
          </w:p>
          <w:p w:rsidR="008D59D8" w:rsidRPr="00C338E3" w:rsidRDefault="008D59D8" w:rsidP="00E14D4D">
            <w:pPr>
              <w:tabs>
                <w:tab w:val="left" w:pos="8787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8E3">
              <w:rPr>
                <w:rFonts w:ascii="Times New Roman" w:hAnsi="Times New Roman"/>
                <w:b/>
                <w:sz w:val="24"/>
                <w:szCs w:val="24"/>
              </w:rPr>
              <w:t>(2002-2010)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9D8" w:rsidRPr="00C338E3" w:rsidRDefault="008D59D8" w:rsidP="00E14D4D">
            <w:pPr>
              <w:tabs>
                <w:tab w:val="left" w:pos="8787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59D8" w:rsidRPr="00C338E3" w:rsidRDefault="00272FFF" w:rsidP="00E14D4D">
            <w:pPr>
              <w:tabs>
                <w:tab w:val="left" w:pos="8787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338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</w:p>
        </w:tc>
      </w:tr>
      <w:tr w:rsidR="00E921B4" w:rsidRPr="00762570" w:rsidTr="00E14D4D">
        <w:trPr>
          <w:cantSplit/>
          <w:trHeight w:val="415"/>
          <w:jc w:val="center"/>
        </w:trPr>
        <w:tc>
          <w:tcPr>
            <w:tcW w:w="2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D8" w:rsidRPr="00C338E3" w:rsidRDefault="008D59D8" w:rsidP="00E14D4D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C338E3" w:rsidRDefault="008D59D8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8E3">
              <w:rPr>
                <w:rFonts w:ascii="Times New Roman" w:hAnsi="Times New Roman"/>
                <w:b/>
                <w:sz w:val="24"/>
                <w:szCs w:val="24"/>
              </w:rPr>
              <w:t>Абс.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C338E3" w:rsidRDefault="008D59D8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8E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C338E3" w:rsidRDefault="008D59D8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8E3">
              <w:rPr>
                <w:rFonts w:ascii="Times New Roman" w:hAnsi="Times New Roman"/>
                <w:b/>
                <w:sz w:val="24"/>
                <w:szCs w:val="24"/>
              </w:rPr>
              <w:t>Абс.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C338E3" w:rsidRDefault="008D59D8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8E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C338E3" w:rsidRDefault="008D59D8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921B4" w:rsidRPr="00762570" w:rsidTr="00E14D4D">
        <w:trPr>
          <w:cantSplit/>
          <w:trHeight w:val="415"/>
          <w:jc w:val="center"/>
        </w:trPr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D8" w:rsidRPr="009B688D" w:rsidRDefault="008D59D8" w:rsidP="00E14D4D">
            <w:pPr>
              <w:tabs>
                <w:tab w:val="left" w:pos="1591"/>
                <w:tab w:val="left" w:pos="4820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Пневмония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88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88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9B688D">
              <w:rPr>
                <w:rFonts w:ascii="Times New Roman" w:hAnsi="Times New Roman"/>
                <w:sz w:val="24"/>
                <w:szCs w:val="24"/>
              </w:rPr>
              <w:t>,</w:t>
            </w:r>
            <w:r w:rsidRPr="009B688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847C02" w:rsidRDefault="00847C02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02">
              <w:rPr>
                <w:rFonts w:ascii="Times New Roman" w:hAnsi="Times New Roman"/>
                <w:sz w:val="24"/>
                <w:szCs w:val="24"/>
              </w:rPr>
              <w:t>0,035</w:t>
            </w:r>
          </w:p>
        </w:tc>
      </w:tr>
      <w:tr w:rsidR="00E921B4" w:rsidRPr="00762570" w:rsidTr="00E14D4D">
        <w:trPr>
          <w:cantSplit/>
          <w:trHeight w:val="415"/>
          <w:jc w:val="center"/>
        </w:trPr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D8" w:rsidRPr="009B688D" w:rsidRDefault="008D59D8" w:rsidP="00E14D4D">
            <w:pPr>
              <w:tabs>
                <w:tab w:val="left" w:pos="1591"/>
                <w:tab w:val="left" w:pos="4820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Острая почечная недостаточность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1B17BF" w:rsidP="00E14D4D">
            <w:pPr>
              <w:tabs>
                <w:tab w:val="left" w:pos="344"/>
                <w:tab w:val="center" w:pos="539"/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847C02" w:rsidRDefault="00847C02" w:rsidP="00E14D4D">
            <w:pPr>
              <w:tabs>
                <w:tab w:val="left" w:pos="344"/>
                <w:tab w:val="center" w:pos="539"/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02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</w:tr>
      <w:tr w:rsidR="00E921B4" w:rsidRPr="00762570" w:rsidTr="00E14D4D">
        <w:trPr>
          <w:cantSplit/>
          <w:trHeight w:val="415"/>
          <w:jc w:val="center"/>
        </w:trPr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9B688D" w:rsidRDefault="008D59D8" w:rsidP="00E14D4D">
            <w:pPr>
              <w:tabs>
                <w:tab w:val="left" w:pos="1591"/>
                <w:tab w:val="left" w:pos="4820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Рецидивное кровотечение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1B17BF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A03CA9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847C02" w:rsidRDefault="00847C02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02">
              <w:rPr>
                <w:rFonts w:ascii="Times New Roman" w:hAnsi="Times New Roman"/>
                <w:sz w:val="24"/>
                <w:szCs w:val="24"/>
              </w:rPr>
              <w:t>0,635</w:t>
            </w:r>
          </w:p>
        </w:tc>
      </w:tr>
      <w:tr w:rsidR="00E921B4" w:rsidRPr="00762570" w:rsidTr="00E14D4D">
        <w:trPr>
          <w:cantSplit/>
          <w:trHeight w:val="415"/>
          <w:jc w:val="center"/>
        </w:trPr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D8" w:rsidRPr="009B688D" w:rsidRDefault="008D59D8" w:rsidP="00E14D4D">
            <w:pPr>
              <w:tabs>
                <w:tab w:val="left" w:pos="1591"/>
                <w:tab w:val="left" w:pos="4820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Анаэробная инфекция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1B17BF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1B17BF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847C02" w:rsidRDefault="00847C02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02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E921B4" w:rsidRPr="00762570" w:rsidTr="00E14D4D">
        <w:trPr>
          <w:cantSplit/>
          <w:trHeight w:val="415"/>
          <w:jc w:val="center"/>
        </w:trPr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9B688D" w:rsidRDefault="008D59D8" w:rsidP="00E14D4D">
            <w:pPr>
              <w:tabs>
                <w:tab w:val="left" w:pos="1591"/>
                <w:tab w:val="left" w:pos="4820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ТЭЛА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1B17BF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1B17BF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847C02" w:rsidRDefault="00847C02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02">
              <w:rPr>
                <w:rFonts w:ascii="Times New Roman" w:hAnsi="Times New Roman"/>
                <w:sz w:val="24"/>
                <w:szCs w:val="24"/>
              </w:rPr>
              <w:t>0,715</w:t>
            </w:r>
          </w:p>
        </w:tc>
      </w:tr>
      <w:tr w:rsidR="00E921B4" w:rsidRPr="00762570" w:rsidTr="00E14D4D">
        <w:trPr>
          <w:cantSplit/>
          <w:trHeight w:val="415"/>
          <w:jc w:val="center"/>
        </w:trPr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9B688D" w:rsidRDefault="008D59D8" w:rsidP="00E14D4D">
            <w:pPr>
              <w:tabs>
                <w:tab w:val="left" w:pos="1591"/>
                <w:tab w:val="left" w:pos="4820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Острая сердечная недостаточность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1B17BF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1B17BF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847C02" w:rsidRDefault="00847C02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02">
              <w:rPr>
                <w:rFonts w:ascii="Times New Roman" w:hAnsi="Times New Roman"/>
                <w:sz w:val="24"/>
                <w:szCs w:val="24"/>
              </w:rPr>
              <w:t>0,635</w:t>
            </w:r>
          </w:p>
        </w:tc>
      </w:tr>
      <w:tr w:rsidR="00E921B4" w:rsidRPr="00762570" w:rsidTr="00E14D4D">
        <w:trPr>
          <w:cantSplit/>
          <w:trHeight w:val="415"/>
          <w:jc w:val="center"/>
        </w:trPr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9B688D" w:rsidRDefault="008D59D8" w:rsidP="00E14D4D">
            <w:pPr>
              <w:tabs>
                <w:tab w:val="left" w:pos="1591"/>
                <w:tab w:val="left" w:pos="4820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Плеврит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9B688D" w:rsidRDefault="001B17BF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9B688D" w:rsidRDefault="001B17BF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847C02" w:rsidRDefault="00847C02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02">
              <w:rPr>
                <w:rFonts w:ascii="Times New Roman" w:hAnsi="Times New Roman"/>
                <w:sz w:val="24"/>
                <w:szCs w:val="24"/>
              </w:rPr>
              <w:t>0,515</w:t>
            </w:r>
          </w:p>
        </w:tc>
      </w:tr>
      <w:tr w:rsidR="00E921B4" w:rsidRPr="00762570" w:rsidTr="00E14D4D">
        <w:trPr>
          <w:cantSplit/>
          <w:trHeight w:val="415"/>
          <w:jc w:val="center"/>
        </w:trPr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9B688D" w:rsidRDefault="008D59D8" w:rsidP="00E14D4D">
            <w:pPr>
              <w:tabs>
                <w:tab w:val="left" w:pos="1591"/>
                <w:tab w:val="left" w:pos="4820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Отек легких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D8" w:rsidRPr="009B688D" w:rsidRDefault="00C338E3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9B688D" w:rsidRDefault="001B17BF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9B688D" w:rsidRDefault="001B17BF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88D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8" w:rsidRPr="00847C02" w:rsidRDefault="00847C02" w:rsidP="00E14D4D">
            <w:pPr>
              <w:tabs>
                <w:tab w:val="left" w:pos="4820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02">
              <w:rPr>
                <w:rFonts w:ascii="Times New Roman" w:hAnsi="Times New Roman"/>
                <w:sz w:val="24"/>
                <w:szCs w:val="24"/>
              </w:rPr>
              <w:t>0,615</w:t>
            </w:r>
          </w:p>
        </w:tc>
      </w:tr>
    </w:tbl>
    <w:p w:rsidR="005C441F" w:rsidRPr="003B31F5" w:rsidRDefault="00E12726" w:rsidP="00E14D4D">
      <w:pPr>
        <w:pStyle w:val="afa"/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1F5">
        <w:rPr>
          <w:rFonts w:ascii="Times New Roman" w:hAnsi="Times New Roman"/>
          <w:b/>
          <w:sz w:val="24"/>
          <w:szCs w:val="24"/>
        </w:rPr>
        <w:t>Обсуждение.</w:t>
      </w:r>
      <w:r w:rsidRPr="003B31F5">
        <w:rPr>
          <w:rFonts w:ascii="Times New Roman" w:hAnsi="Times New Roman"/>
          <w:sz w:val="24"/>
          <w:szCs w:val="24"/>
        </w:rPr>
        <w:t xml:space="preserve"> </w:t>
      </w:r>
    </w:p>
    <w:p w:rsidR="005C441F" w:rsidRPr="003B31F5" w:rsidRDefault="00F871D7" w:rsidP="00E14D4D">
      <w:pPr>
        <w:pStyle w:val="afa"/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Таким образом, анализ представленного клинического материала показал, что при поступлении пациентов с комбинированной травмой, в</w:t>
      </w:r>
      <w:r w:rsidR="003B31F5" w:rsidRPr="003B31F5">
        <w:rPr>
          <w:rFonts w:ascii="Times New Roman" w:hAnsi="Times New Roman"/>
          <w:color w:val="000000"/>
          <w:sz w:val="24"/>
          <w:szCs w:val="24"/>
        </w:rPr>
        <w:t xml:space="preserve"> первую очередь </w:t>
      </w:r>
      <w:r>
        <w:rPr>
          <w:rFonts w:ascii="Times New Roman" w:hAnsi="Times New Roman"/>
          <w:color w:val="000000"/>
          <w:sz w:val="24"/>
          <w:szCs w:val="24"/>
        </w:rPr>
        <w:t xml:space="preserve">целесообразно </w:t>
      </w:r>
      <w:r w:rsidR="003B31F5" w:rsidRPr="003B31F5">
        <w:rPr>
          <w:rFonts w:ascii="Times New Roman" w:hAnsi="Times New Roman"/>
          <w:color w:val="000000"/>
          <w:sz w:val="24"/>
          <w:szCs w:val="24"/>
        </w:rPr>
        <w:t>выполн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 w:rsidR="003B31F5" w:rsidRPr="003B31F5">
        <w:rPr>
          <w:rFonts w:ascii="Times New Roman" w:hAnsi="Times New Roman"/>
          <w:color w:val="000000"/>
          <w:sz w:val="24"/>
          <w:szCs w:val="24"/>
        </w:rPr>
        <w:t xml:space="preserve"> хирургически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="003B31F5" w:rsidRPr="003B31F5">
        <w:rPr>
          <w:rFonts w:ascii="Times New Roman" w:hAnsi="Times New Roman"/>
          <w:color w:val="000000"/>
          <w:sz w:val="24"/>
          <w:szCs w:val="24"/>
        </w:rPr>
        <w:t xml:space="preserve"> операци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="003B31F5" w:rsidRPr="003B31F5">
        <w:rPr>
          <w:rFonts w:ascii="Times New Roman" w:hAnsi="Times New Roman"/>
          <w:color w:val="000000"/>
          <w:sz w:val="24"/>
          <w:szCs w:val="24"/>
        </w:rPr>
        <w:t xml:space="preserve"> по поводу огнестрельных повреждений, во вторую очередь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3B31F5" w:rsidRPr="003B31F5">
        <w:rPr>
          <w:rFonts w:ascii="Times New Roman" w:hAnsi="Times New Roman"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B31F5" w:rsidRPr="003B31F5">
        <w:rPr>
          <w:rFonts w:ascii="Times New Roman" w:hAnsi="Times New Roman"/>
          <w:color w:val="000000"/>
          <w:sz w:val="24"/>
          <w:szCs w:val="24"/>
        </w:rPr>
        <w:t xml:space="preserve"> ожоговых ран. </w:t>
      </w:r>
      <w:r w:rsidR="005C441F" w:rsidRPr="003B31F5">
        <w:rPr>
          <w:rFonts w:ascii="Times New Roman" w:hAnsi="Times New Roman"/>
          <w:sz w:val="24"/>
          <w:szCs w:val="24"/>
        </w:rPr>
        <w:t>Наличие ожоговой раны не было препятствием для выполнения доступа к поврежденным структ</w:t>
      </w:r>
      <w:r w:rsidR="005C441F" w:rsidRPr="003B31F5">
        <w:rPr>
          <w:rFonts w:ascii="Times New Roman" w:hAnsi="Times New Roman"/>
          <w:sz w:val="24"/>
          <w:szCs w:val="24"/>
        </w:rPr>
        <w:t>у</w:t>
      </w:r>
      <w:r w:rsidR="005C441F" w:rsidRPr="003B31F5">
        <w:rPr>
          <w:rFonts w:ascii="Times New Roman" w:hAnsi="Times New Roman"/>
          <w:sz w:val="24"/>
          <w:szCs w:val="24"/>
        </w:rPr>
        <w:t xml:space="preserve">рам в области конечностей. </w:t>
      </w:r>
      <w:r w:rsidR="005B29FC">
        <w:rPr>
          <w:rFonts w:ascii="Times New Roman" w:hAnsi="Times New Roman"/>
          <w:sz w:val="24"/>
          <w:szCs w:val="24"/>
        </w:rPr>
        <w:t>Как оказалось, д</w:t>
      </w:r>
      <w:r w:rsidR="005C441F" w:rsidRPr="003B31F5">
        <w:rPr>
          <w:rFonts w:ascii="Times New Roman" w:hAnsi="Times New Roman"/>
          <w:sz w:val="24"/>
          <w:szCs w:val="24"/>
        </w:rPr>
        <w:t>опустимо фиксировать костные отлом</w:t>
      </w:r>
      <w:r w:rsidR="005B29FC">
        <w:rPr>
          <w:rFonts w:ascii="Times New Roman" w:hAnsi="Times New Roman"/>
          <w:sz w:val="24"/>
          <w:szCs w:val="24"/>
        </w:rPr>
        <w:t>ки через обожженные поверхности, причем счит</w:t>
      </w:r>
      <w:r w:rsidR="005B29FC">
        <w:rPr>
          <w:rFonts w:ascii="Times New Roman" w:hAnsi="Times New Roman"/>
          <w:sz w:val="24"/>
          <w:szCs w:val="24"/>
        </w:rPr>
        <w:t>а</w:t>
      </w:r>
      <w:r w:rsidR="005B29FC">
        <w:rPr>
          <w:rFonts w:ascii="Times New Roman" w:hAnsi="Times New Roman"/>
          <w:sz w:val="24"/>
          <w:szCs w:val="24"/>
        </w:rPr>
        <w:t>ем необходимым специально отметить, что проведение стержней аппаратов внешней фи</w:t>
      </w:r>
      <w:r w:rsidR="005B29FC">
        <w:rPr>
          <w:rFonts w:ascii="Times New Roman" w:hAnsi="Times New Roman"/>
          <w:sz w:val="24"/>
          <w:szCs w:val="24"/>
        </w:rPr>
        <w:t>к</w:t>
      </w:r>
      <w:r w:rsidR="005B29FC">
        <w:rPr>
          <w:rFonts w:ascii="Times New Roman" w:hAnsi="Times New Roman"/>
          <w:sz w:val="24"/>
          <w:szCs w:val="24"/>
        </w:rPr>
        <w:t>сации непосредственно через ожоговую поверхности ни в одном наблюдении не сопров</w:t>
      </w:r>
      <w:r w:rsidR="005B29FC">
        <w:rPr>
          <w:rFonts w:ascii="Times New Roman" w:hAnsi="Times New Roman"/>
          <w:sz w:val="24"/>
          <w:szCs w:val="24"/>
        </w:rPr>
        <w:t>о</w:t>
      </w:r>
      <w:r w:rsidR="005B29FC">
        <w:rPr>
          <w:rFonts w:ascii="Times New Roman" w:hAnsi="Times New Roman"/>
          <w:sz w:val="24"/>
          <w:szCs w:val="24"/>
        </w:rPr>
        <w:t>ждалось развитием ранней хирургической инфекции</w:t>
      </w:r>
      <w:proofErr w:type="gramStart"/>
      <w:r w:rsidR="005C441F" w:rsidRPr="003B31F5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5C441F" w:rsidRPr="003B31F5">
        <w:rPr>
          <w:rFonts w:ascii="Times New Roman" w:hAnsi="Times New Roman"/>
          <w:sz w:val="24"/>
          <w:szCs w:val="24"/>
        </w:rPr>
        <w:t>ри повреждении маг</w:t>
      </w:r>
      <w:r w:rsidR="005C441F" w:rsidRPr="003B31F5">
        <w:rPr>
          <w:rFonts w:ascii="Times New Roman" w:hAnsi="Times New Roman"/>
          <w:sz w:val="24"/>
          <w:szCs w:val="24"/>
        </w:rPr>
        <w:t>и</w:t>
      </w:r>
      <w:r w:rsidR="005C441F" w:rsidRPr="003B31F5">
        <w:rPr>
          <w:rFonts w:ascii="Times New Roman" w:hAnsi="Times New Roman"/>
          <w:sz w:val="24"/>
          <w:szCs w:val="24"/>
        </w:rPr>
        <w:t xml:space="preserve">стральных сосудов в области ожога хирургический доступ также допустимо </w:t>
      </w:r>
      <w:r w:rsidR="005B29FC">
        <w:rPr>
          <w:rFonts w:ascii="Times New Roman" w:hAnsi="Times New Roman"/>
          <w:sz w:val="24"/>
          <w:szCs w:val="24"/>
        </w:rPr>
        <w:t xml:space="preserve">осуществлять прямо </w:t>
      </w:r>
      <w:r w:rsidR="005C441F" w:rsidRPr="003B31F5">
        <w:rPr>
          <w:rFonts w:ascii="Times New Roman" w:hAnsi="Times New Roman"/>
          <w:sz w:val="24"/>
          <w:szCs w:val="24"/>
        </w:rPr>
        <w:t>ч</w:t>
      </w:r>
      <w:r w:rsidR="005C441F" w:rsidRPr="003B31F5">
        <w:rPr>
          <w:rFonts w:ascii="Times New Roman" w:hAnsi="Times New Roman"/>
          <w:sz w:val="24"/>
          <w:szCs w:val="24"/>
        </w:rPr>
        <w:t>е</w:t>
      </w:r>
      <w:r w:rsidR="005C441F" w:rsidRPr="003B31F5">
        <w:rPr>
          <w:rFonts w:ascii="Times New Roman" w:hAnsi="Times New Roman"/>
          <w:sz w:val="24"/>
          <w:szCs w:val="24"/>
        </w:rPr>
        <w:t>рез обожженную поверхность.</w:t>
      </w:r>
    </w:p>
    <w:p w:rsidR="005C441F" w:rsidRPr="003B31F5" w:rsidRDefault="005C441F" w:rsidP="00E14D4D">
      <w:pPr>
        <w:pStyle w:val="afa"/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1F5">
        <w:rPr>
          <w:rFonts w:ascii="Times New Roman" w:hAnsi="Times New Roman"/>
          <w:sz w:val="24"/>
          <w:szCs w:val="24"/>
        </w:rPr>
        <w:t>При поверхностных ожогах возможно ушивание послеоперационных ран с оставл</w:t>
      </w:r>
      <w:r w:rsidRPr="003B31F5">
        <w:rPr>
          <w:rFonts w:ascii="Times New Roman" w:hAnsi="Times New Roman"/>
          <w:sz w:val="24"/>
          <w:szCs w:val="24"/>
        </w:rPr>
        <w:t>е</w:t>
      </w:r>
      <w:r w:rsidRPr="003B31F5">
        <w:rPr>
          <w:rFonts w:ascii="Times New Roman" w:hAnsi="Times New Roman"/>
          <w:sz w:val="24"/>
          <w:szCs w:val="24"/>
        </w:rPr>
        <w:t>нием дренажных систем</w:t>
      </w:r>
      <w:r w:rsidR="00595855" w:rsidRPr="003B31F5">
        <w:rPr>
          <w:rFonts w:ascii="Times New Roman" w:hAnsi="Times New Roman"/>
          <w:sz w:val="24"/>
          <w:szCs w:val="24"/>
        </w:rPr>
        <w:t xml:space="preserve"> (в случае необходимости изолирования от внешней среды сос</w:t>
      </w:r>
      <w:r w:rsidR="00595855" w:rsidRPr="003B31F5">
        <w:rPr>
          <w:rFonts w:ascii="Times New Roman" w:hAnsi="Times New Roman"/>
          <w:sz w:val="24"/>
          <w:szCs w:val="24"/>
        </w:rPr>
        <w:t>у</w:t>
      </w:r>
      <w:r w:rsidR="00595855" w:rsidRPr="003B31F5">
        <w:rPr>
          <w:rFonts w:ascii="Times New Roman" w:hAnsi="Times New Roman"/>
          <w:sz w:val="24"/>
          <w:szCs w:val="24"/>
        </w:rPr>
        <w:t>дов и нервов)</w:t>
      </w:r>
      <w:r w:rsidRPr="003B31F5">
        <w:rPr>
          <w:rFonts w:ascii="Times New Roman" w:hAnsi="Times New Roman"/>
          <w:sz w:val="24"/>
          <w:szCs w:val="24"/>
        </w:rPr>
        <w:t>. При глубоких</w:t>
      </w:r>
      <w:r w:rsidRPr="005C441F">
        <w:rPr>
          <w:rFonts w:ascii="Times New Roman" w:hAnsi="Times New Roman"/>
          <w:sz w:val="24"/>
          <w:szCs w:val="24"/>
        </w:rPr>
        <w:t xml:space="preserve"> ожогах в области огнестрельных ран первичный шов посл</w:t>
      </w:r>
      <w:r w:rsidRPr="005C441F">
        <w:rPr>
          <w:rFonts w:ascii="Times New Roman" w:hAnsi="Times New Roman"/>
          <w:sz w:val="24"/>
          <w:szCs w:val="24"/>
        </w:rPr>
        <w:t>е</w:t>
      </w:r>
      <w:r w:rsidRPr="005C441F">
        <w:rPr>
          <w:rFonts w:ascii="Times New Roman" w:hAnsi="Times New Roman"/>
          <w:sz w:val="24"/>
          <w:szCs w:val="24"/>
        </w:rPr>
        <w:t xml:space="preserve">операционной </w:t>
      </w:r>
      <w:r w:rsidRPr="003B31F5">
        <w:rPr>
          <w:rFonts w:ascii="Times New Roman" w:hAnsi="Times New Roman"/>
          <w:sz w:val="24"/>
          <w:szCs w:val="24"/>
        </w:rPr>
        <w:t xml:space="preserve">раны </w:t>
      </w:r>
      <w:r w:rsidR="005B29FC" w:rsidRPr="003B31F5">
        <w:rPr>
          <w:rFonts w:ascii="Times New Roman" w:hAnsi="Times New Roman"/>
          <w:sz w:val="24"/>
          <w:szCs w:val="24"/>
        </w:rPr>
        <w:t>выполнят</w:t>
      </w:r>
      <w:r w:rsidR="005B29FC">
        <w:rPr>
          <w:rFonts w:ascii="Times New Roman" w:hAnsi="Times New Roman"/>
          <w:sz w:val="24"/>
          <w:szCs w:val="24"/>
        </w:rPr>
        <w:t>ь</w:t>
      </w:r>
      <w:r w:rsidR="005B29FC" w:rsidRPr="003B31F5">
        <w:rPr>
          <w:rFonts w:ascii="Times New Roman" w:hAnsi="Times New Roman"/>
          <w:sz w:val="24"/>
          <w:szCs w:val="24"/>
        </w:rPr>
        <w:t xml:space="preserve"> </w:t>
      </w:r>
      <w:r w:rsidRPr="003B31F5">
        <w:rPr>
          <w:rFonts w:ascii="Times New Roman" w:hAnsi="Times New Roman"/>
          <w:sz w:val="24"/>
          <w:szCs w:val="24"/>
        </w:rPr>
        <w:t>не следует</w:t>
      </w:r>
      <w:r w:rsidR="005B29FC">
        <w:rPr>
          <w:rFonts w:ascii="Times New Roman" w:hAnsi="Times New Roman"/>
          <w:sz w:val="24"/>
          <w:szCs w:val="24"/>
        </w:rPr>
        <w:t>, лишь укрывая р</w:t>
      </w:r>
      <w:r w:rsidRPr="003B31F5">
        <w:rPr>
          <w:rFonts w:ascii="Times New Roman" w:hAnsi="Times New Roman"/>
          <w:sz w:val="24"/>
          <w:szCs w:val="24"/>
        </w:rPr>
        <w:t>ану салфетками с антисептич</w:t>
      </w:r>
      <w:r w:rsidRPr="003B31F5">
        <w:rPr>
          <w:rFonts w:ascii="Times New Roman" w:hAnsi="Times New Roman"/>
          <w:sz w:val="24"/>
          <w:szCs w:val="24"/>
        </w:rPr>
        <w:t>е</w:t>
      </w:r>
      <w:r w:rsidRPr="003B31F5">
        <w:rPr>
          <w:rFonts w:ascii="Times New Roman" w:hAnsi="Times New Roman"/>
          <w:sz w:val="24"/>
          <w:szCs w:val="24"/>
        </w:rPr>
        <w:t>скими растворами и водорастворим</w:t>
      </w:r>
      <w:r w:rsidRPr="003B31F5">
        <w:rPr>
          <w:rFonts w:ascii="Times New Roman" w:hAnsi="Times New Roman"/>
          <w:sz w:val="24"/>
          <w:szCs w:val="24"/>
        </w:rPr>
        <w:t>ы</w:t>
      </w:r>
      <w:r w:rsidRPr="003B31F5">
        <w:rPr>
          <w:rFonts w:ascii="Times New Roman" w:hAnsi="Times New Roman"/>
          <w:sz w:val="24"/>
          <w:szCs w:val="24"/>
        </w:rPr>
        <w:t>ми мазями.</w:t>
      </w:r>
    </w:p>
    <w:p w:rsidR="005C441F" w:rsidRPr="003B31F5" w:rsidRDefault="003B31F5" w:rsidP="00E14D4D">
      <w:pPr>
        <w:pStyle w:val="afa"/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1F5">
        <w:rPr>
          <w:rFonts w:ascii="Times New Roman" w:hAnsi="Times New Roman"/>
          <w:color w:val="000000"/>
          <w:sz w:val="24"/>
          <w:szCs w:val="24"/>
        </w:rPr>
        <w:t>При огнестрельных ранениях мягких тканей в сочетании с ожогом кожи одной ан</w:t>
      </w:r>
      <w:r w:rsidRPr="003B31F5">
        <w:rPr>
          <w:rFonts w:ascii="Times New Roman" w:hAnsi="Times New Roman"/>
          <w:color w:val="000000"/>
          <w:sz w:val="24"/>
          <w:szCs w:val="24"/>
        </w:rPr>
        <w:t>а</w:t>
      </w:r>
      <w:r w:rsidRPr="003B31F5">
        <w:rPr>
          <w:rFonts w:ascii="Times New Roman" w:hAnsi="Times New Roman"/>
          <w:color w:val="000000"/>
          <w:sz w:val="24"/>
          <w:szCs w:val="24"/>
        </w:rPr>
        <w:t xml:space="preserve">томической области </w:t>
      </w:r>
      <w:r w:rsidR="005B29FC">
        <w:rPr>
          <w:rFonts w:ascii="Times New Roman" w:hAnsi="Times New Roman"/>
          <w:color w:val="000000"/>
          <w:sz w:val="24"/>
          <w:szCs w:val="24"/>
        </w:rPr>
        <w:t xml:space="preserve">целесообразно </w:t>
      </w:r>
      <w:r w:rsidRPr="003B31F5">
        <w:rPr>
          <w:rFonts w:ascii="Times New Roman" w:hAnsi="Times New Roman"/>
          <w:color w:val="000000"/>
          <w:sz w:val="24"/>
          <w:szCs w:val="24"/>
        </w:rPr>
        <w:t>выполн</w:t>
      </w:r>
      <w:r w:rsidR="005B29FC">
        <w:rPr>
          <w:rFonts w:ascii="Times New Roman" w:hAnsi="Times New Roman"/>
          <w:color w:val="000000"/>
          <w:sz w:val="24"/>
          <w:szCs w:val="24"/>
        </w:rPr>
        <w:t>ение ранн</w:t>
      </w:r>
      <w:r w:rsidRPr="003B31F5">
        <w:rPr>
          <w:rFonts w:ascii="Times New Roman" w:hAnsi="Times New Roman"/>
          <w:color w:val="000000"/>
          <w:sz w:val="24"/>
          <w:szCs w:val="24"/>
        </w:rPr>
        <w:t>е</w:t>
      </w:r>
      <w:r w:rsidR="005B29FC">
        <w:rPr>
          <w:rFonts w:ascii="Times New Roman" w:hAnsi="Times New Roman"/>
          <w:color w:val="000000"/>
          <w:sz w:val="24"/>
          <w:szCs w:val="24"/>
        </w:rPr>
        <w:t>й</w:t>
      </w:r>
      <w:r w:rsidRPr="003B31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B31F5">
        <w:rPr>
          <w:rFonts w:ascii="Times New Roman" w:hAnsi="Times New Roman"/>
          <w:color w:val="000000"/>
          <w:sz w:val="24"/>
          <w:szCs w:val="24"/>
        </w:rPr>
        <w:t>некрэктомии</w:t>
      </w:r>
      <w:proofErr w:type="spellEnd"/>
      <w:r w:rsidRPr="003B31F5">
        <w:rPr>
          <w:rFonts w:ascii="Times New Roman" w:hAnsi="Times New Roman"/>
          <w:color w:val="000000"/>
          <w:sz w:val="24"/>
          <w:szCs w:val="24"/>
        </w:rPr>
        <w:t xml:space="preserve"> при глубо</w:t>
      </w:r>
      <w:r w:rsidR="005B29FC">
        <w:rPr>
          <w:rFonts w:ascii="Times New Roman" w:hAnsi="Times New Roman"/>
          <w:color w:val="000000"/>
          <w:sz w:val="24"/>
          <w:szCs w:val="24"/>
        </w:rPr>
        <w:t>ких ожогах и щадящ</w:t>
      </w:r>
      <w:r w:rsidRPr="003B31F5">
        <w:rPr>
          <w:rFonts w:ascii="Times New Roman" w:hAnsi="Times New Roman"/>
          <w:color w:val="000000"/>
          <w:sz w:val="24"/>
          <w:szCs w:val="24"/>
        </w:rPr>
        <w:t>е</w:t>
      </w:r>
      <w:r w:rsidR="005B29FC">
        <w:rPr>
          <w:rFonts w:ascii="Times New Roman" w:hAnsi="Times New Roman"/>
          <w:color w:val="000000"/>
          <w:sz w:val="24"/>
          <w:szCs w:val="24"/>
        </w:rPr>
        <w:t>й</w:t>
      </w:r>
      <w:r w:rsidRPr="003B31F5">
        <w:rPr>
          <w:rFonts w:ascii="Times New Roman" w:hAnsi="Times New Roman"/>
          <w:color w:val="000000"/>
          <w:sz w:val="24"/>
          <w:szCs w:val="24"/>
        </w:rPr>
        <w:t xml:space="preserve"> обработки </w:t>
      </w:r>
      <w:r w:rsidR="005B29FC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B31F5">
        <w:rPr>
          <w:rFonts w:ascii="Times New Roman" w:hAnsi="Times New Roman"/>
          <w:color w:val="000000"/>
          <w:sz w:val="24"/>
          <w:szCs w:val="24"/>
        </w:rPr>
        <w:t>при поверхностных.</w:t>
      </w:r>
    </w:p>
    <w:p w:rsidR="004D2CAA" w:rsidRPr="003B31F5" w:rsidRDefault="009D4934" w:rsidP="00E14D4D">
      <w:pPr>
        <w:pStyle w:val="afa"/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настоящем исследовании мы не оценивали </w:t>
      </w:r>
      <w:r w:rsidR="005B29FC">
        <w:rPr>
          <w:rFonts w:ascii="Times New Roman" w:hAnsi="Times New Roman"/>
          <w:sz w:val="24"/>
          <w:szCs w:val="24"/>
        </w:rPr>
        <w:t xml:space="preserve">частоту развития </w:t>
      </w:r>
      <w:r>
        <w:rPr>
          <w:rFonts w:ascii="Times New Roman" w:hAnsi="Times New Roman"/>
          <w:sz w:val="24"/>
          <w:szCs w:val="24"/>
        </w:rPr>
        <w:t>инфекц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онно-воспалительны</w:t>
      </w:r>
      <w:r w:rsidR="005B29FC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осложнени</w:t>
      </w:r>
      <w:r w:rsidR="005B29FC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в области ран</w:t>
      </w:r>
      <w:r w:rsidR="005B29FC">
        <w:rPr>
          <w:rFonts w:ascii="Times New Roman" w:hAnsi="Times New Roman"/>
          <w:sz w:val="24"/>
          <w:szCs w:val="24"/>
        </w:rPr>
        <w:t>, тем более что в</w:t>
      </w:r>
      <w:r w:rsidR="004D2CAA" w:rsidRPr="003B31F5">
        <w:rPr>
          <w:rFonts w:ascii="Times New Roman" w:hAnsi="Times New Roman"/>
          <w:sz w:val="24"/>
          <w:szCs w:val="24"/>
        </w:rPr>
        <w:t xml:space="preserve"> рассматриваемые сроки (л</w:t>
      </w:r>
      <w:r w:rsidR="004D2CAA" w:rsidRPr="003B31F5">
        <w:rPr>
          <w:rFonts w:ascii="Times New Roman" w:hAnsi="Times New Roman"/>
          <w:sz w:val="24"/>
          <w:szCs w:val="24"/>
        </w:rPr>
        <w:t>е</w:t>
      </w:r>
      <w:r w:rsidR="004D2CAA" w:rsidRPr="003B31F5">
        <w:rPr>
          <w:rFonts w:ascii="Times New Roman" w:hAnsi="Times New Roman"/>
          <w:sz w:val="24"/>
          <w:szCs w:val="24"/>
        </w:rPr>
        <w:t xml:space="preserve">чение на этапе КМП редко превышало 3 суток) </w:t>
      </w:r>
      <w:r w:rsidR="005B29FC" w:rsidRPr="003B31F5">
        <w:rPr>
          <w:rFonts w:ascii="Times New Roman" w:hAnsi="Times New Roman"/>
          <w:sz w:val="24"/>
          <w:szCs w:val="24"/>
        </w:rPr>
        <w:t>в 100% н</w:t>
      </w:r>
      <w:r w:rsidR="005B29FC" w:rsidRPr="003B31F5">
        <w:rPr>
          <w:rFonts w:ascii="Times New Roman" w:hAnsi="Times New Roman"/>
          <w:sz w:val="24"/>
          <w:szCs w:val="24"/>
        </w:rPr>
        <w:t>а</w:t>
      </w:r>
      <w:r w:rsidR="005B29FC" w:rsidRPr="003B31F5">
        <w:rPr>
          <w:rFonts w:ascii="Times New Roman" w:hAnsi="Times New Roman"/>
          <w:sz w:val="24"/>
          <w:szCs w:val="24"/>
        </w:rPr>
        <w:t xml:space="preserve">блюдений </w:t>
      </w:r>
      <w:r w:rsidR="004D2CAA" w:rsidRPr="003B31F5">
        <w:rPr>
          <w:rFonts w:ascii="Times New Roman" w:hAnsi="Times New Roman"/>
          <w:sz w:val="24"/>
          <w:szCs w:val="24"/>
        </w:rPr>
        <w:t>в инфицированных минно-взрывных и ожоговые ранах еще не заканчивалось формирование вторичного не</w:t>
      </w:r>
      <w:r w:rsidR="004D2CAA" w:rsidRPr="003B31F5">
        <w:rPr>
          <w:rFonts w:ascii="Times New Roman" w:hAnsi="Times New Roman"/>
          <w:sz w:val="24"/>
          <w:szCs w:val="24"/>
        </w:rPr>
        <w:t>к</w:t>
      </w:r>
      <w:r w:rsidR="004D2CAA" w:rsidRPr="003B31F5">
        <w:rPr>
          <w:rFonts w:ascii="Times New Roman" w:hAnsi="Times New Roman"/>
          <w:sz w:val="24"/>
          <w:szCs w:val="24"/>
        </w:rPr>
        <w:t>роза, являющегося субстратом р</w:t>
      </w:r>
      <w:r w:rsidR="004D2CAA" w:rsidRPr="003B31F5">
        <w:rPr>
          <w:rFonts w:ascii="Times New Roman" w:hAnsi="Times New Roman"/>
          <w:sz w:val="24"/>
          <w:szCs w:val="24"/>
        </w:rPr>
        <w:t>а</w:t>
      </w:r>
      <w:r w:rsidR="004D2CAA" w:rsidRPr="003B31F5">
        <w:rPr>
          <w:rFonts w:ascii="Times New Roman" w:hAnsi="Times New Roman"/>
          <w:sz w:val="24"/>
          <w:szCs w:val="24"/>
        </w:rPr>
        <w:t>невой инфекции</w:t>
      </w:r>
      <w:r w:rsidR="00595855" w:rsidRPr="003B31F5">
        <w:rPr>
          <w:rFonts w:ascii="Times New Roman" w:hAnsi="Times New Roman"/>
          <w:sz w:val="24"/>
          <w:szCs w:val="24"/>
        </w:rPr>
        <w:t>, проявляющегося нагноением</w:t>
      </w:r>
      <w:r w:rsidR="004D2CAA" w:rsidRPr="003B31F5">
        <w:rPr>
          <w:rFonts w:ascii="Times New Roman" w:hAnsi="Times New Roman"/>
          <w:sz w:val="24"/>
          <w:szCs w:val="24"/>
        </w:rPr>
        <w:t xml:space="preserve">.   </w:t>
      </w:r>
      <w:proofErr w:type="gramEnd"/>
    </w:p>
    <w:p w:rsidR="00BA661A" w:rsidRPr="005C441F" w:rsidRDefault="00B715BA" w:rsidP="00E14D4D">
      <w:pPr>
        <w:pStyle w:val="afa"/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1F5">
        <w:rPr>
          <w:rFonts w:ascii="Times New Roman" w:hAnsi="Times New Roman"/>
          <w:sz w:val="24"/>
          <w:szCs w:val="24"/>
        </w:rPr>
        <w:t>Применение дифференцированной</w:t>
      </w:r>
      <w:r w:rsidRPr="005C441F">
        <w:rPr>
          <w:rFonts w:ascii="Times New Roman" w:hAnsi="Times New Roman"/>
          <w:sz w:val="24"/>
          <w:szCs w:val="24"/>
        </w:rPr>
        <w:t xml:space="preserve"> хирургической тактики привело к увеличению числа осложнений</w:t>
      </w:r>
      <w:r w:rsidR="00847C02" w:rsidRPr="005C441F">
        <w:rPr>
          <w:rFonts w:ascii="Times New Roman" w:hAnsi="Times New Roman"/>
          <w:sz w:val="24"/>
          <w:szCs w:val="24"/>
        </w:rPr>
        <w:t xml:space="preserve"> с 45,8% при </w:t>
      </w:r>
      <w:r w:rsidR="00847C02" w:rsidRPr="005C441F">
        <w:rPr>
          <w:rFonts w:ascii="Times New Roman" w:hAnsi="Times New Roman"/>
          <w:sz w:val="24"/>
          <w:szCs w:val="24"/>
          <w:lang w:val="en-US"/>
        </w:rPr>
        <w:t>ETC</w:t>
      </w:r>
      <w:r w:rsidR="00847C02" w:rsidRPr="005C441F">
        <w:rPr>
          <w:rFonts w:ascii="Times New Roman" w:hAnsi="Times New Roman"/>
          <w:sz w:val="24"/>
          <w:szCs w:val="24"/>
        </w:rPr>
        <w:t xml:space="preserve"> до 55,8% при </w:t>
      </w:r>
      <w:r w:rsidR="00847C02" w:rsidRPr="005C441F">
        <w:rPr>
          <w:rFonts w:ascii="Times New Roman" w:hAnsi="Times New Roman"/>
          <w:sz w:val="24"/>
          <w:szCs w:val="24"/>
          <w:lang w:val="en-US"/>
        </w:rPr>
        <w:t>DCS</w:t>
      </w:r>
      <w:r w:rsidR="00847C02" w:rsidRPr="005C441F">
        <w:rPr>
          <w:rFonts w:ascii="Times New Roman" w:hAnsi="Times New Roman"/>
          <w:sz w:val="24"/>
          <w:szCs w:val="24"/>
        </w:rPr>
        <w:t xml:space="preserve"> </w:t>
      </w:r>
      <w:r w:rsidRPr="005C441F">
        <w:rPr>
          <w:rFonts w:ascii="Times New Roman" w:hAnsi="Times New Roman"/>
          <w:sz w:val="24"/>
          <w:szCs w:val="24"/>
        </w:rPr>
        <w:t xml:space="preserve">и уменьшению летальности </w:t>
      </w:r>
      <w:r w:rsidR="00847C02" w:rsidRPr="005C441F">
        <w:rPr>
          <w:rFonts w:ascii="Times New Roman" w:hAnsi="Times New Roman"/>
          <w:sz w:val="24"/>
          <w:szCs w:val="24"/>
        </w:rPr>
        <w:t xml:space="preserve">до </w:t>
      </w:r>
      <w:r w:rsidR="00847C02" w:rsidRPr="005C441F">
        <w:rPr>
          <w:rFonts w:ascii="Times New Roman" w:hAnsi="Times New Roman"/>
          <w:sz w:val="24"/>
          <w:szCs w:val="24"/>
        </w:rPr>
        <w:lastRenderedPageBreak/>
        <w:t xml:space="preserve">9,3% </w:t>
      </w:r>
      <w:r w:rsidRPr="005C441F">
        <w:rPr>
          <w:rFonts w:ascii="Times New Roman" w:hAnsi="Times New Roman"/>
          <w:sz w:val="24"/>
          <w:szCs w:val="24"/>
        </w:rPr>
        <w:t>по сравнению с группой раненых, у которых применялась традиционная тактика о</w:t>
      </w:r>
      <w:r w:rsidRPr="005C441F">
        <w:rPr>
          <w:rFonts w:ascii="Times New Roman" w:hAnsi="Times New Roman"/>
          <w:sz w:val="24"/>
          <w:szCs w:val="24"/>
        </w:rPr>
        <w:t>д</w:t>
      </w:r>
      <w:r w:rsidRPr="005C441F">
        <w:rPr>
          <w:rFonts w:ascii="Times New Roman" w:hAnsi="Times New Roman"/>
          <w:sz w:val="24"/>
          <w:szCs w:val="24"/>
        </w:rPr>
        <w:t>номоментного устранения всех повреждений</w:t>
      </w:r>
      <w:r w:rsidR="00180119" w:rsidRPr="005C441F">
        <w:rPr>
          <w:rFonts w:ascii="Times New Roman" w:hAnsi="Times New Roman"/>
          <w:sz w:val="24"/>
          <w:szCs w:val="24"/>
        </w:rPr>
        <w:t xml:space="preserve"> –</w:t>
      </w:r>
      <w:r w:rsidR="00847C02" w:rsidRPr="005C441F">
        <w:rPr>
          <w:rFonts w:ascii="Times New Roman" w:hAnsi="Times New Roman"/>
          <w:sz w:val="24"/>
          <w:szCs w:val="24"/>
        </w:rPr>
        <w:t xml:space="preserve"> 12,5%</w:t>
      </w:r>
      <w:r w:rsidR="00BA661A" w:rsidRPr="005C441F">
        <w:rPr>
          <w:rFonts w:ascii="Times New Roman" w:hAnsi="Times New Roman"/>
          <w:sz w:val="24"/>
          <w:szCs w:val="24"/>
        </w:rPr>
        <w:t>.</w:t>
      </w:r>
      <w:r w:rsidR="00293EEB">
        <w:rPr>
          <w:rFonts w:ascii="Times New Roman" w:hAnsi="Times New Roman"/>
          <w:sz w:val="24"/>
          <w:szCs w:val="24"/>
        </w:rPr>
        <w:t xml:space="preserve">   </w:t>
      </w:r>
    </w:p>
    <w:p w:rsidR="00641017" w:rsidRDefault="00CB5424" w:rsidP="00E14D4D">
      <w:pPr>
        <w:pStyle w:val="afa"/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441F">
        <w:rPr>
          <w:rFonts w:ascii="Times New Roman" w:hAnsi="Times New Roman"/>
          <w:sz w:val="24"/>
          <w:szCs w:val="24"/>
        </w:rPr>
        <w:t xml:space="preserve">Анализ </w:t>
      </w:r>
      <w:r w:rsidR="00B715BA" w:rsidRPr="005C441F">
        <w:rPr>
          <w:rFonts w:ascii="Times New Roman" w:hAnsi="Times New Roman"/>
          <w:sz w:val="24"/>
          <w:szCs w:val="24"/>
        </w:rPr>
        <w:t xml:space="preserve">результатов лечения, </w:t>
      </w:r>
      <w:r w:rsidRPr="005C441F">
        <w:rPr>
          <w:rFonts w:ascii="Times New Roman" w:hAnsi="Times New Roman"/>
          <w:sz w:val="24"/>
          <w:szCs w:val="24"/>
        </w:rPr>
        <w:t>причин увеличения частоты осложнений</w:t>
      </w:r>
      <w:r w:rsidR="00B715BA" w:rsidRPr="005C441F">
        <w:rPr>
          <w:rFonts w:ascii="Times New Roman" w:hAnsi="Times New Roman"/>
          <w:sz w:val="24"/>
          <w:szCs w:val="24"/>
        </w:rPr>
        <w:t xml:space="preserve"> и уменьшения летальности</w:t>
      </w:r>
      <w:r w:rsidRPr="005C441F">
        <w:rPr>
          <w:rFonts w:ascii="Times New Roman" w:hAnsi="Times New Roman"/>
          <w:sz w:val="24"/>
          <w:szCs w:val="24"/>
        </w:rPr>
        <w:t xml:space="preserve"> при использовании</w:t>
      </w:r>
      <w:r w:rsidRPr="00847C02">
        <w:rPr>
          <w:rFonts w:ascii="Times New Roman" w:hAnsi="Times New Roman"/>
          <w:sz w:val="24"/>
          <w:szCs w:val="24"/>
        </w:rPr>
        <w:t xml:space="preserve"> тактики </w:t>
      </w:r>
      <w:r w:rsidRPr="00847C02">
        <w:rPr>
          <w:rFonts w:ascii="Times New Roman" w:hAnsi="Times New Roman"/>
          <w:sz w:val="24"/>
          <w:szCs w:val="24"/>
          <w:lang w:val="en-US"/>
        </w:rPr>
        <w:t>DCS</w:t>
      </w:r>
      <w:r w:rsidRPr="00847C02">
        <w:rPr>
          <w:rFonts w:ascii="Times New Roman" w:hAnsi="Times New Roman"/>
          <w:sz w:val="24"/>
          <w:szCs w:val="24"/>
        </w:rPr>
        <w:t xml:space="preserve"> показал, что </w:t>
      </w:r>
      <w:r w:rsidR="005D6C63" w:rsidRPr="00847C02">
        <w:rPr>
          <w:rFonts w:ascii="Times New Roman" w:hAnsi="Times New Roman"/>
          <w:sz w:val="24"/>
          <w:szCs w:val="24"/>
        </w:rPr>
        <w:t xml:space="preserve">число осложнений и уровень летальности </w:t>
      </w:r>
      <w:r w:rsidRPr="00847C02">
        <w:rPr>
          <w:rFonts w:ascii="Times New Roman" w:hAnsi="Times New Roman"/>
          <w:sz w:val="24"/>
          <w:szCs w:val="24"/>
        </w:rPr>
        <w:t>наход</w:t>
      </w:r>
      <w:r w:rsidR="00B715BA" w:rsidRPr="00847C02">
        <w:rPr>
          <w:rFonts w:ascii="Times New Roman" w:hAnsi="Times New Roman"/>
          <w:sz w:val="24"/>
          <w:szCs w:val="24"/>
        </w:rPr>
        <w:t>я</w:t>
      </w:r>
      <w:r w:rsidRPr="00847C02">
        <w:rPr>
          <w:rFonts w:ascii="Times New Roman" w:hAnsi="Times New Roman"/>
          <w:sz w:val="24"/>
          <w:szCs w:val="24"/>
        </w:rPr>
        <w:t xml:space="preserve">тся в прямой </w:t>
      </w:r>
      <w:r w:rsidR="00B715BA" w:rsidRPr="00847C02">
        <w:rPr>
          <w:rFonts w:ascii="Times New Roman" w:hAnsi="Times New Roman"/>
          <w:sz w:val="24"/>
          <w:szCs w:val="24"/>
        </w:rPr>
        <w:t>зависимости</w:t>
      </w:r>
      <w:r w:rsidRPr="00847C02">
        <w:rPr>
          <w:rFonts w:ascii="Times New Roman" w:hAnsi="Times New Roman"/>
          <w:sz w:val="24"/>
          <w:szCs w:val="24"/>
        </w:rPr>
        <w:t>. Прим</w:t>
      </w:r>
      <w:r w:rsidRPr="00847C02">
        <w:rPr>
          <w:rFonts w:ascii="Times New Roman" w:hAnsi="Times New Roman"/>
          <w:sz w:val="24"/>
          <w:szCs w:val="24"/>
        </w:rPr>
        <w:t>е</w:t>
      </w:r>
      <w:r w:rsidRPr="00847C02">
        <w:rPr>
          <w:rFonts w:ascii="Times New Roman" w:hAnsi="Times New Roman"/>
          <w:sz w:val="24"/>
          <w:szCs w:val="24"/>
        </w:rPr>
        <w:t xml:space="preserve">нение тактики </w:t>
      </w:r>
      <w:r w:rsidRPr="00847C02">
        <w:rPr>
          <w:rFonts w:ascii="Times New Roman" w:hAnsi="Times New Roman"/>
          <w:sz w:val="24"/>
          <w:szCs w:val="24"/>
          <w:lang w:val="en-US"/>
        </w:rPr>
        <w:t>DCS</w:t>
      </w:r>
      <w:r w:rsidRPr="00847C02">
        <w:rPr>
          <w:rFonts w:ascii="Times New Roman" w:hAnsi="Times New Roman"/>
          <w:sz w:val="24"/>
          <w:szCs w:val="24"/>
        </w:rPr>
        <w:t xml:space="preserve"> позволило иметь живых раненых с осложнениями, в то время как использование тактики ЕТС приводило к смерти без развития уч</w:t>
      </w:r>
      <w:r w:rsidRPr="00847C02">
        <w:rPr>
          <w:rFonts w:ascii="Times New Roman" w:hAnsi="Times New Roman"/>
          <w:sz w:val="24"/>
          <w:szCs w:val="24"/>
        </w:rPr>
        <w:t>и</w:t>
      </w:r>
      <w:r w:rsidRPr="00847C02">
        <w:rPr>
          <w:rFonts w:ascii="Times New Roman" w:hAnsi="Times New Roman"/>
          <w:sz w:val="24"/>
          <w:szCs w:val="24"/>
        </w:rPr>
        <w:t>тываемых осложнений</w:t>
      </w:r>
      <w:r w:rsidR="00641017" w:rsidRPr="00847C02">
        <w:rPr>
          <w:rFonts w:ascii="Times New Roman" w:hAnsi="Times New Roman"/>
          <w:sz w:val="24"/>
          <w:szCs w:val="24"/>
        </w:rPr>
        <w:t>.</w:t>
      </w:r>
    </w:p>
    <w:p w:rsidR="005D6C63" w:rsidRPr="00A03CA9" w:rsidRDefault="00B266C7" w:rsidP="00E14D4D">
      <w:pPr>
        <w:tabs>
          <w:tab w:val="left" w:pos="4820"/>
        </w:tabs>
        <w:spacing w:after="0" w:line="48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03CA9">
        <w:rPr>
          <w:rFonts w:ascii="Times New Roman" w:hAnsi="Times New Roman"/>
          <w:b/>
          <w:sz w:val="24"/>
          <w:szCs w:val="24"/>
        </w:rPr>
        <w:t>Выводы.</w:t>
      </w:r>
    </w:p>
    <w:p w:rsidR="003A4E88" w:rsidRPr="00A03CA9" w:rsidRDefault="003A4E88" w:rsidP="00E14D4D">
      <w:pPr>
        <w:pStyle w:val="a5"/>
        <w:numPr>
          <w:ilvl w:val="0"/>
          <w:numId w:val="46"/>
        </w:numPr>
        <w:tabs>
          <w:tab w:val="left" w:pos="851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3CA9">
        <w:rPr>
          <w:rFonts w:ascii="Times New Roman" w:hAnsi="Times New Roman"/>
          <w:sz w:val="24"/>
          <w:szCs w:val="24"/>
        </w:rPr>
        <w:t xml:space="preserve">При КТМП ранения </w:t>
      </w:r>
      <w:r w:rsidR="00EA5F99" w:rsidRPr="00A03CA9">
        <w:rPr>
          <w:rFonts w:ascii="Times New Roman" w:hAnsi="Times New Roman"/>
          <w:sz w:val="24"/>
          <w:szCs w:val="24"/>
        </w:rPr>
        <w:t>конечностей</w:t>
      </w:r>
      <w:r w:rsidRPr="00A03CA9">
        <w:rPr>
          <w:rFonts w:ascii="Times New Roman" w:hAnsi="Times New Roman"/>
          <w:sz w:val="24"/>
          <w:szCs w:val="24"/>
        </w:rPr>
        <w:t xml:space="preserve"> встречаются у </w:t>
      </w:r>
      <w:r w:rsidR="00EA5F99" w:rsidRPr="00A03CA9">
        <w:rPr>
          <w:rFonts w:ascii="Times New Roman" w:hAnsi="Times New Roman"/>
          <w:sz w:val="24"/>
          <w:szCs w:val="24"/>
        </w:rPr>
        <w:t>72</w:t>
      </w:r>
      <w:r w:rsidRPr="00A03CA9">
        <w:rPr>
          <w:rFonts w:ascii="Times New Roman" w:hAnsi="Times New Roman"/>
          <w:sz w:val="24"/>
          <w:szCs w:val="24"/>
        </w:rPr>
        <w:t>% раненых, причем преобл</w:t>
      </w:r>
      <w:r w:rsidRPr="00A03CA9">
        <w:rPr>
          <w:rFonts w:ascii="Times New Roman" w:hAnsi="Times New Roman"/>
          <w:sz w:val="24"/>
          <w:szCs w:val="24"/>
        </w:rPr>
        <w:t>а</w:t>
      </w:r>
      <w:r w:rsidRPr="00A03CA9">
        <w:rPr>
          <w:rFonts w:ascii="Times New Roman" w:hAnsi="Times New Roman"/>
          <w:sz w:val="24"/>
          <w:szCs w:val="24"/>
        </w:rPr>
        <w:t xml:space="preserve">дают </w:t>
      </w:r>
      <w:r w:rsidR="005D6C63" w:rsidRPr="00A03CA9">
        <w:rPr>
          <w:rFonts w:ascii="Times New Roman" w:hAnsi="Times New Roman"/>
          <w:sz w:val="24"/>
          <w:szCs w:val="24"/>
        </w:rPr>
        <w:t xml:space="preserve">ранения </w:t>
      </w:r>
      <w:r w:rsidR="00EA5F99" w:rsidRPr="00A03CA9">
        <w:rPr>
          <w:rFonts w:ascii="Times New Roman" w:hAnsi="Times New Roman"/>
          <w:sz w:val="24"/>
          <w:szCs w:val="24"/>
        </w:rPr>
        <w:t xml:space="preserve">мягких тканей нижних конечностей </w:t>
      </w:r>
      <w:r w:rsidR="004B73C1">
        <w:rPr>
          <w:rFonts w:ascii="Times New Roman" w:hAnsi="Times New Roman"/>
          <w:sz w:val="24"/>
          <w:szCs w:val="24"/>
        </w:rPr>
        <w:t>(</w:t>
      </w:r>
      <w:r w:rsidR="00EA5F99" w:rsidRPr="00A03CA9">
        <w:rPr>
          <w:rFonts w:ascii="Times New Roman" w:hAnsi="Times New Roman"/>
          <w:sz w:val="24"/>
          <w:szCs w:val="24"/>
        </w:rPr>
        <w:t>56,7</w:t>
      </w:r>
      <w:r w:rsidR="00A03CA9" w:rsidRPr="00A03CA9">
        <w:rPr>
          <w:rFonts w:ascii="Times New Roman" w:hAnsi="Times New Roman"/>
          <w:sz w:val="24"/>
          <w:szCs w:val="24"/>
        </w:rPr>
        <w:t>%</w:t>
      </w:r>
      <w:r w:rsidR="004B73C1">
        <w:rPr>
          <w:rFonts w:ascii="Times New Roman" w:hAnsi="Times New Roman"/>
          <w:sz w:val="24"/>
          <w:szCs w:val="24"/>
        </w:rPr>
        <w:t>)</w:t>
      </w:r>
      <w:r w:rsidR="005D6C63" w:rsidRPr="00A03CA9">
        <w:rPr>
          <w:rFonts w:ascii="Times New Roman" w:hAnsi="Times New Roman"/>
          <w:sz w:val="24"/>
          <w:szCs w:val="24"/>
        </w:rPr>
        <w:t xml:space="preserve"> в сочетании </w:t>
      </w:r>
      <w:r w:rsidRPr="00A03CA9">
        <w:rPr>
          <w:rFonts w:ascii="Times New Roman" w:hAnsi="Times New Roman"/>
          <w:sz w:val="24"/>
          <w:szCs w:val="24"/>
        </w:rPr>
        <w:t>с п</w:t>
      </w:r>
      <w:r w:rsidRPr="00A03CA9">
        <w:rPr>
          <w:rFonts w:ascii="Times New Roman" w:hAnsi="Times New Roman"/>
          <w:snapToGrid w:val="0"/>
          <w:sz w:val="24"/>
          <w:szCs w:val="24"/>
        </w:rPr>
        <w:t xml:space="preserve">оверхностными ожогами </w:t>
      </w:r>
      <w:r w:rsidRPr="00A03CA9">
        <w:rPr>
          <w:rFonts w:ascii="Times New Roman" w:hAnsi="Times New Roman"/>
          <w:snapToGrid w:val="0"/>
          <w:sz w:val="24"/>
          <w:szCs w:val="24"/>
          <w:lang w:val="en-US"/>
        </w:rPr>
        <w:t>I</w:t>
      </w:r>
      <w:r w:rsidRPr="00A03CA9">
        <w:rPr>
          <w:rFonts w:ascii="Times New Roman" w:hAnsi="Times New Roman"/>
          <w:snapToGrid w:val="0"/>
          <w:sz w:val="24"/>
          <w:szCs w:val="24"/>
        </w:rPr>
        <w:t>-</w:t>
      </w:r>
      <w:r w:rsidRPr="00A03CA9">
        <w:rPr>
          <w:rFonts w:ascii="Times New Roman" w:hAnsi="Times New Roman"/>
          <w:snapToGrid w:val="0"/>
          <w:sz w:val="24"/>
          <w:szCs w:val="24"/>
          <w:lang w:val="en-US"/>
        </w:rPr>
        <w:t>II</w:t>
      </w:r>
      <w:r w:rsidRPr="00A03CA9">
        <w:rPr>
          <w:rFonts w:ascii="Times New Roman" w:hAnsi="Times New Roman"/>
          <w:snapToGrid w:val="0"/>
          <w:sz w:val="24"/>
          <w:szCs w:val="24"/>
        </w:rPr>
        <w:t xml:space="preserve"> степени </w:t>
      </w:r>
      <w:r w:rsidR="004B73C1">
        <w:rPr>
          <w:rFonts w:ascii="Times New Roman" w:hAnsi="Times New Roman"/>
          <w:snapToGrid w:val="0"/>
          <w:sz w:val="24"/>
          <w:szCs w:val="24"/>
        </w:rPr>
        <w:t>(</w:t>
      </w:r>
      <w:r w:rsidR="00A03CA9" w:rsidRPr="00A03CA9">
        <w:rPr>
          <w:rFonts w:ascii="Times New Roman" w:hAnsi="Times New Roman"/>
          <w:snapToGrid w:val="0"/>
          <w:sz w:val="24"/>
          <w:szCs w:val="24"/>
        </w:rPr>
        <w:t>85,1</w:t>
      </w:r>
      <w:r w:rsidRPr="00A03CA9">
        <w:rPr>
          <w:rFonts w:ascii="Times New Roman" w:hAnsi="Times New Roman"/>
          <w:snapToGrid w:val="0"/>
          <w:sz w:val="24"/>
          <w:szCs w:val="24"/>
        </w:rPr>
        <w:t>%</w:t>
      </w:r>
      <w:r w:rsidR="004B73C1">
        <w:rPr>
          <w:rFonts w:ascii="Times New Roman" w:hAnsi="Times New Roman"/>
          <w:snapToGrid w:val="0"/>
          <w:sz w:val="24"/>
          <w:szCs w:val="24"/>
        </w:rPr>
        <w:t>)</w:t>
      </w:r>
      <w:r w:rsidRPr="00A03CA9">
        <w:rPr>
          <w:rFonts w:ascii="Times New Roman" w:hAnsi="Times New Roman"/>
          <w:snapToGrid w:val="0"/>
          <w:sz w:val="24"/>
          <w:szCs w:val="24"/>
        </w:rPr>
        <w:t>.</w:t>
      </w:r>
    </w:p>
    <w:p w:rsidR="00EA5F99" w:rsidRPr="00A03CA9" w:rsidRDefault="00B266C7" w:rsidP="00E14D4D">
      <w:pPr>
        <w:pStyle w:val="afa"/>
        <w:numPr>
          <w:ilvl w:val="0"/>
          <w:numId w:val="46"/>
        </w:numPr>
        <w:tabs>
          <w:tab w:val="left" w:pos="851"/>
        </w:tabs>
        <w:spacing w:after="0" w:line="48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03CA9">
        <w:rPr>
          <w:rFonts w:ascii="Times New Roman" w:hAnsi="Times New Roman"/>
          <w:sz w:val="24"/>
          <w:szCs w:val="24"/>
        </w:rPr>
        <w:t xml:space="preserve">Хирургическая тактика при КТМП </w:t>
      </w:r>
      <w:r w:rsidR="00EA5F99" w:rsidRPr="00A03CA9">
        <w:rPr>
          <w:rFonts w:ascii="Times New Roman" w:hAnsi="Times New Roman"/>
          <w:sz w:val="24"/>
          <w:szCs w:val="24"/>
        </w:rPr>
        <w:t>конечностей</w:t>
      </w:r>
      <w:r w:rsidR="003A4E88" w:rsidRPr="00A03CA9">
        <w:rPr>
          <w:rFonts w:ascii="Times New Roman" w:hAnsi="Times New Roman"/>
          <w:sz w:val="24"/>
          <w:szCs w:val="24"/>
        </w:rPr>
        <w:t xml:space="preserve"> должна заключаться, в первую очередь, в </w:t>
      </w:r>
      <w:r w:rsidRPr="00A03CA9">
        <w:rPr>
          <w:rFonts w:ascii="Times New Roman" w:hAnsi="Times New Roman"/>
          <w:sz w:val="24"/>
          <w:szCs w:val="24"/>
        </w:rPr>
        <w:t xml:space="preserve">быстрой остановке </w:t>
      </w:r>
      <w:r w:rsidR="00EA5F99" w:rsidRPr="00A03CA9">
        <w:rPr>
          <w:rFonts w:ascii="Times New Roman" w:hAnsi="Times New Roman"/>
          <w:sz w:val="24"/>
          <w:szCs w:val="24"/>
        </w:rPr>
        <w:t xml:space="preserve">наружного </w:t>
      </w:r>
      <w:r w:rsidRPr="00A03CA9">
        <w:rPr>
          <w:rFonts w:ascii="Times New Roman" w:hAnsi="Times New Roman"/>
          <w:sz w:val="24"/>
          <w:szCs w:val="24"/>
        </w:rPr>
        <w:t>кровотечения</w:t>
      </w:r>
      <w:r w:rsidR="00A03CA9" w:rsidRPr="00A03CA9">
        <w:rPr>
          <w:rFonts w:ascii="Times New Roman" w:hAnsi="Times New Roman"/>
          <w:sz w:val="24"/>
          <w:szCs w:val="24"/>
        </w:rPr>
        <w:t xml:space="preserve"> и стабилизации отломков костей</w:t>
      </w:r>
      <w:r w:rsidRPr="00A03CA9">
        <w:rPr>
          <w:rFonts w:ascii="Times New Roman" w:hAnsi="Times New Roman"/>
          <w:sz w:val="24"/>
          <w:szCs w:val="24"/>
        </w:rPr>
        <w:t>, с последующей стабилизацией АД, восполнении кровопотери и выполнении хирургических операций второй очереди (окончательное устр</w:t>
      </w:r>
      <w:r w:rsidRPr="00A03CA9">
        <w:rPr>
          <w:rFonts w:ascii="Times New Roman" w:hAnsi="Times New Roman"/>
          <w:sz w:val="24"/>
          <w:szCs w:val="24"/>
        </w:rPr>
        <w:t>а</w:t>
      </w:r>
      <w:r w:rsidRPr="00A03CA9">
        <w:rPr>
          <w:rFonts w:ascii="Times New Roman" w:hAnsi="Times New Roman"/>
          <w:sz w:val="24"/>
          <w:szCs w:val="24"/>
        </w:rPr>
        <w:t xml:space="preserve">нение повреждений </w:t>
      </w:r>
      <w:r w:rsidR="00EA5F99" w:rsidRPr="00A03CA9">
        <w:rPr>
          <w:rFonts w:ascii="Times New Roman" w:hAnsi="Times New Roman"/>
          <w:sz w:val="24"/>
          <w:szCs w:val="24"/>
        </w:rPr>
        <w:t>конечностей</w:t>
      </w:r>
      <w:r w:rsidRPr="00A03CA9">
        <w:rPr>
          <w:rFonts w:ascii="Times New Roman" w:hAnsi="Times New Roman"/>
          <w:sz w:val="24"/>
          <w:szCs w:val="24"/>
        </w:rPr>
        <w:t xml:space="preserve"> и других областей).</w:t>
      </w:r>
    </w:p>
    <w:p w:rsidR="00EA5F99" w:rsidRPr="00EA5F99" w:rsidRDefault="00EA5F99" w:rsidP="00E14D4D">
      <w:pPr>
        <w:pStyle w:val="afa"/>
        <w:numPr>
          <w:ilvl w:val="0"/>
          <w:numId w:val="46"/>
        </w:numPr>
        <w:tabs>
          <w:tab w:val="left" w:pos="851"/>
        </w:tabs>
        <w:spacing w:after="0" w:line="48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5F99">
        <w:rPr>
          <w:rFonts w:ascii="Times New Roman" w:hAnsi="Times New Roman"/>
          <w:sz w:val="24"/>
          <w:szCs w:val="24"/>
        </w:rPr>
        <w:t>При огнестрельных переломах и ожогах одной локализации, наиболее эффекти</w:t>
      </w:r>
      <w:r w:rsidRPr="00EA5F99">
        <w:rPr>
          <w:rFonts w:ascii="Times New Roman" w:hAnsi="Times New Roman"/>
          <w:sz w:val="24"/>
          <w:szCs w:val="24"/>
        </w:rPr>
        <w:t>в</w:t>
      </w:r>
      <w:r w:rsidRPr="00EA5F99">
        <w:rPr>
          <w:rFonts w:ascii="Times New Roman" w:hAnsi="Times New Roman"/>
          <w:sz w:val="24"/>
          <w:szCs w:val="24"/>
        </w:rPr>
        <w:t>ным методом фиксации костных отломков является применение аппаратов внешней фи</w:t>
      </w:r>
      <w:r w:rsidRPr="00EA5F99">
        <w:rPr>
          <w:rFonts w:ascii="Times New Roman" w:hAnsi="Times New Roman"/>
          <w:sz w:val="24"/>
          <w:szCs w:val="24"/>
        </w:rPr>
        <w:t>к</w:t>
      </w:r>
      <w:r w:rsidRPr="00EA5F99">
        <w:rPr>
          <w:rFonts w:ascii="Times New Roman" w:hAnsi="Times New Roman"/>
          <w:sz w:val="24"/>
          <w:szCs w:val="24"/>
        </w:rPr>
        <w:t>сации. Проведение винтов Шанца в костные отломки допустимо через обожженные п</w:t>
      </w:r>
      <w:r w:rsidRPr="00EA5F99">
        <w:rPr>
          <w:rFonts w:ascii="Times New Roman" w:hAnsi="Times New Roman"/>
          <w:sz w:val="24"/>
          <w:szCs w:val="24"/>
        </w:rPr>
        <w:t>о</w:t>
      </w:r>
      <w:r w:rsidRPr="00EA5F99">
        <w:rPr>
          <w:rFonts w:ascii="Times New Roman" w:hAnsi="Times New Roman"/>
          <w:sz w:val="24"/>
          <w:szCs w:val="24"/>
        </w:rPr>
        <w:t>верхности.</w:t>
      </w:r>
    </w:p>
    <w:p w:rsidR="00B266C7" w:rsidRDefault="00B266C7" w:rsidP="00E14D4D">
      <w:pPr>
        <w:pStyle w:val="afa"/>
        <w:numPr>
          <w:ilvl w:val="0"/>
          <w:numId w:val="46"/>
        </w:numPr>
        <w:tabs>
          <w:tab w:val="left" w:pos="851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3CA9">
        <w:rPr>
          <w:rFonts w:ascii="Times New Roman" w:hAnsi="Times New Roman"/>
          <w:sz w:val="24"/>
          <w:szCs w:val="24"/>
        </w:rPr>
        <w:t xml:space="preserve">Применение дифференцированной хирургической тактики, </w:t>
      </w:r>
      <w:r w:rsidR="003A4E88" w:rsidRPr="00A03CA9">
        <w:rPr>
          <w:rFonts w:ascii="Times New Roman" w:hAnsi="Times New Roman"/>
          <w:sz w:val="24"/>
          <w:szCs w:val="24"/>
        </w:rPr>
        <w:t xml:space="preserve">включавшей </w:t>
      </w:r>
      <w:r w:rsidRPr="00A03CA9">
        <w:rPr>
          <w:rFonts w:ascii="Times New Roman" w:hAnsi="Times New Roman"/>
          <w:sz w:val="24"/>
          <w:szCs w:val="24"/>
        </w:rPr>
        <w:t>как о</w:t>
      </w:r>
      <w:r w:rsidRPr="00A03CA9">
        <w:rPr>
          <w:rFonts w:ascii="Times New Roman" w:hAnsi="Times New Roman"/>
          <w:sz w:val="24"/>
          <w:szCs w:val="24"/>
        </w:rPr>
        <w:t>д</w:t>
      </w:r>
      <w:r w:rsidRPr="00A03CA9">
        <w:rPr>
          <w:rFonts w:ascii="Times New Roman" w:hAnsi="Times New Roman"/>
          <w:sz w:val="24"/>
          <w:szCs w:val="24"/>
        </w:rPr>
        <w:t xml:space="preserve">номоментное устранение всех повреждений при </w:t>
      </w:r>
      <w:r w:rsidR="00F871D7">
        <w:rPr>
          <w:rFonts w:ascii="Times New Roman" w:hAnsi="Times New Roman"/>
          <w:sz w:val="24"/>
          <w:szCs w:val="24"/>
        </w:rPr>
        <w:t>удовлетворител</w:t>
      </w:r>
      <w:r w:rsidR="00F871D7">
        <w:rPr>
          <w:rFonts w:ascii="Times New Roman" w:hAnsi="Times New Roman"/>
          <w:sz w:val="24"/>
          <w:szCs w:val="24"/>
        </w:rPr>
        <w:t>ь</w:t>
      </w:r>
      <w:r w:rsidR="00F871D7">
        <w:rPr>
          <w:rFonts w:ascii="Times New Roman" w:hAnsi="Times New Roman"/>
          <w:sz w:val="24"/>
          <w:szCs w:val="24"/>
        </w:rPr>
        <w:t>ном</w:t>
      </w:r>
      <w:r w:rsidRPr="00A03CA9">
        <w:rPr>
          <w:rFonts w:ascii="Times New Roman" w:hAnsi="Times New Roman"/>
          <w:sz w:val="24"/>
          <w:szCs w:val="24"/>
        </w:rPr>
        <w:t xml:space="preserve"> и средней тяжести </w:t>
      </w:r>
      <w:r w:rsidR="00F871D7">
        <w:rPr>
          <w:rFonts w:ascii="Times New Roman" w:hAnsi="Times New Roman"/>
          <w:sz w:val="24"/>
          <w:szCs w:val="24"/>
        </w:rPr>
        <w:t xml:space="preserve">состоянии </w:t>
      </w:r>
      <w:r w:rsidRPr="00A03CA9">
        <w:rPr>
          <w:rFonts w:ascii="Times New Roman" w:hAnsi="Times New Roman"/>
          <w:sz w:val="24"/>
          <w:szCs w:val="24"/>
        </w:rPr>
        <w:t>ранен</w:t>
      </w:r>
      <w:r w:rsidR="00F871D7">
        <w:rPr>
          <w:rFonts w:ascii="Times New Roman" w:hAnsi="Times New Roman"/>
          <w:sz w:val="24"/>
          <w:szCs w:val="24"/>
        </w:rPr>
        <w:t>ых</w:t>
      </w:r>
      <w:r w:rsidRPr="00A03CA9">
        <w:rPr>
          <w:rFonts w:ascii="Times New Roman" w:hAnsi="Times New Roman"/>
          <w:sz w:val="24"/>
          <w:szCs w:val="24"/>
        </w:rPr>
        <w:t>, так и программируемое многоэтапное хирургическое лечение у ран</w:t>
      </w:r>
      <w:r w:rsidRPr="00A03CA9">
        <w:rPr>
          <w:rFonts w:ascii="Times New Roman" w:hAnsi="Times New Roman"/>
          <w:sz w:val="24"/>
          <w:szCs w:val="24"/>
        </w:rPr>
        <w:t>е</w:t>
      </w:r>
      <w:r w:rsidRPr="00A03CA9">
        <w:rPr>
          <w:rFonts w:ascii="Times New Roman" w:hAnsi="Times New Roman"/>
          <w:sz w:val="24"/>
          <w:szCs w:val="24"/>
        </w:rPr>
        <w:t>ных с тяжелыми и крайне тяжелыми повре</w:t>
      </w:r>
      <w:r w:rsidRPr="00A03CA9">
        <w:rPr>
          <w:rFonts w:ascii="Times New Roman" w:hAnsi="Times New Roman"/>
          <w:sz w:val="24"/>
          <w:szCs w:val="24"/>
        </w:rPr>
        <w:t>ж</w:t>
      </w:r>
      <w:r w:rsidRPr="00A03CA9">
        <w:rPr>
          <w:rFonts w:ascii="Times New Roman" w:hAnsi="Times New Roman"/>
          <w:sz w:val="24"/>
          <w:szCs w:val="24"/>
        </w:rPr>
        <w:t xml:space="preserve">дениями, позволило уменьшить летальность на этапе КМП </w:t>
      </w:r>
      <w:r w:rsidR="00A03CA9" w:rsidRPr="00A03CA9">
        <w:rPr>
          <w:rFonts w:ascii="Times New Roman" w:hAnsi="Times New Roman"/>
          <w:sz w:val="24"/>
          <w:szCs w:val="24"/>
        </w:rPr>
        <w:t>с 12,5% до 9,3%.</w:t>
      </w:r>
    </w:p>
    <w:p w:rsidR="00051A56" w:rsidRDefault="00051A56" w:rsidP="00051A56">
      <w:pPr>
        <w:tabs>
          <w:tab w:val="num" w:pos="0"/>
          <w:tab w:val="left" w:pos="993"/>
          <w:tab w:val="left" w:pos="1276"/>
        </w:tabs>
        <w:spacing w:after="0"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51A56" w:rsidRPr="004A0B39" w:rsidRDefault="00051A56" w:rsidP="00051A56">
      <w:pPr>
        <w:tabs>
          <w:tab w:val="num" w:pos="0"/>
          <w:tab w:val="left" w:pos="993"/>
          <w:tab w:val="left" w:pos="1276"/>
        </w:tabs>
        <w:spacing w:after="0"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A0B39">
        <w:rPr>
          <w:rFonts w:ascii="Times New Roman" w:hAnsi="Times New Roman"/>
          <w:b/>
          <w:sz w:val="24"/>
          <w:szCs w:val="24"/>
        </w:rPr>
        <w:lastRenderedPageBreak/>
        <w:t>СПИСОК ЛИТЕРАТУРЫ</w:t>
      </w:r>
    </w:p>
    <w:p w:rsidR="00051A56" w:rsidRPr="0033540A" w:rsidRDefault="00051A56" w:rsidP="00051A56">
      <w:pPr>
        <w:pStyle w:val="ab"/>
        <w:numPr>
          <w:ilvl w:val="0"/>
          <w:numId w:val="48"/>
        </w:numPr>
        <w:tabs>
          <w:tab w:val="left" w:pos="142"/>
          <w:tab w:val="left" w:pos="540"/>
          <w:tab w:val="left" w:pos="567"/>
          <w:tab w:val="left" w:pos="851"/>
          <w:tab w:val="left" w:pos="1080"/>
        </w:tabs>
        <w:spacing w:line="48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40A">
        <w:rPr>
          <w:rFonts w:ascii="Times New Roman" w:hAnsi="Times New Roman" w:cs="Times New Roman"/>
          <w:sz w:val="24"/>
          <w:szCs w:val="24"/>
        </w:rPr>
        <w:t xml:space="preserve">Нечаев Э.А., </w:t>
      </w:r>
      <w:proofErr w:type="spellStart"/>
      <w:r w:rsidRPr="0033540A">
        <w:rPr>
          <w:rFonts w:ascii="Times New Roman" w:hAnsi="Times New Roman" w:cs="Times New Roman"/>
          <w:sz w:val="24"/>
          <w:szCs w:val="24"/>
        </w:rPr>
        <w:t>Грицанов</w:t>
      </w:r>
      <w:proofErr w:type="spellEnd"/>
      <w:r w:rsidRPr="0033540A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33540A">
        <w:rPr>
          <w:rFonts w:ascii="Times New Roman" w:hAnsi="Times New Roman" w:cs="Times New Roman"/>
          <w:sz w:val="24"/>
          <w:szCs w:val="24"/>
        </w:rPr>
        <w:t>Минуллин</w:t>
      </w:r>
      <w:proofErr w:type="spellEnd"/>
      <w:r w:rsidRPr="0033540A">
        <w:rPr>
          <w:rFonts w:ascii="Times New Roman" w:hAnsi="Times New Roman" w:cs="Times New Roman"/>
          <w:sz w:val="24"/>
          <w:szCs w:val="24"/>
        </w:rPr>
        <w:t xml:space="preserve"> И.П. и </w:t>
      </w:r>
      <w:proofErr w:type="spellStart"/>
      <w:r w:rsidRPr="0033540A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33540A">
        <w:rPr>
          <w:rFonts w:ascii="Times New Roman" w:hAnsi="Times New Roman" w:cs="Times New Roman"/>
          <w:sz w:val="24"/>
          <w:szCs w:val="24"/>
        </w:rPr>
        <w:t>.  Взрывные поражения: Р</w:t>
      </w:r>
      <w:r w:rsidRPr="0033540A">
        <w:rPr>
          <w:rFonts w:ascii="Times New Roman" w:hAnsi="Times New Roman" w:cs="Times New Roman"/>
          <w:sz w:val="24"/>
          <w:szCs w:val="24"/>
        </w:rPr>
        <w:t>у</w:t>
      </w:r>
      <w:r w:rsidRPr="0033540A">
        <w:rPr>
          <w:rFonts w:ascii="Times New Roman" w:hAnsi="Times New Roman" w:cs="Times New Roman"/>
          <w:sz w:val="24"/>
          <w:szCs w:val="24"/>
        </w:rPr>
        <w:t>ководство для врачей студентов</w:t>
      </w:r>
      <w:proofErr w:type="gramStart"/>
      <w:r w:rsidRPr="0033540A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33540A">
        <w:rPr>
          <w:rFonts w:ascii="Times New Roman" w:hAnsi="Times New Roman" w:cs="Times New Roman"/>
          <w:sz w:val="24"/>
          <w:szCs w:val="24"/>
        </w:rPr>
        <w:t>од ред. чл.-корр. РАМН Э.А.Нечаева. – СПб</w:t>
      </w:r>
      <w:proofErr w:type="gramStart"/>
      <w:r w:rsidRPr="0033540A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33540A">
        <w:rPr>
          <w:rFonts w:ascii="Times New Roman" w:hAnsi="Times New Roman" w:cs="Times New Roman"/>
          <w:sz w:val="24"/>
          <w:szCs w:val="24"/>
        </w:rPr>
        <w:t>ИКФ «Фолиант»,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A56" w:rsidRPr="0033540A" w:rsidRDefault="00051A56" w:rsidP="00051A56">
      <w:pPr>
        <w:pStyle w:val="ab"/>
        <w:numPr>
          <w:ilvl w:val="0"/>
          <w:numId w:val="48"/>
        </w:numPr>
        <w:tabs>
          <w:tab w:val="left" w:pos="142"/>
          <w:tab w:val="left" w:pos="567"/>
          <w:tab w:val="left" w:pos="851"/>
          <w:tab w:val="left" w:pos="900"/>
        </w:tabs>
        <w:spacing w:line="48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40A">
        <w:rPr>
          <w:rFonts w:ascii="Times New Roman" w:hAnsi="Times New Roman" w:cs="Times New Roman"/>
          <w:sz w:val="24"/>
          <w:szCs w:val="24"/>
        </w:rPr>
        <w:t>Мусалатов</w:t>
      </w:r>
      <w:proofErr w:type="spellEnd"/>
      <w:r w:rsidRPr="0033540A">
        <w:rPr>
          <w:rFonts w:ascii="Times New Roman" w:hAnsi="Times New Roman" w:cs="Times New Roman"/>
          <w:sz w:val="24"/>
          <w:szCs w:val="24"/>
        </w:rPr>
        <w:t xml:space="preserve"> Х.А., Петров Н.А., Силин Л.Л. и др. Лечение больных с множестве</w:t>
      </w:r>
      <w:r w:rsidRPr="0033540A">
        <w:rPr>
          <w:rFonts w:ascii="Times New Roman" w:hAnsi="Times New Roman" w:cs="Times New Roman"/>
          <w:sz w:val="24"/>
          <w:szCs w:val="24"/>
        </w:rPr>
        <w:t>н</w:t>
      </w:r>
      <w:r w:rsidRPr="0033540A">
        <w:rPr>
          <w:rFonts w:ascii="Times New Roman" w:hAnsi="Times New Roman" w:cs="Times New Roman"/>
          <w:sz w:val="24"/>
          <w:szCs w:val="24"/>
        </w:rPr>
        <w:t xml:space="preserve">ной комбинированной термомеханической травмой конечностей идентичной локализации // Диагностика и лечение </w:t>
      </w:r>
      <w:proofErr w:type="spellStart"/>
      <w:r w:rsidRPr="0033540A">
        <w:rPr>
          <w:rFonts w:ascii="Times New Roman" w:hAnsi="Times New Roman" w:cs="Times New Roman"/>
          <w:sz w:val="24"/>
          <w:szCs w:val="24"/>
        </w:rPr>
        <w:t>политравм</w:t>
      </w:r>
      <w:proofErr w:type="spellEnd"/>
      <w:r w:rsidRPr="0033540A">
        <w:rPr>
          <w:rFonts w:ascii="Times New Roman" w:hAnsi="Times New Roman" w:cs="Times New Roman"/>
          <w:sz w:val="24"/>
          <w:szCs w:val="24"/>
        </w:rPr>
        <w:t xml:space="preserve">: Всероссийская конференция, 8-10 сентября 1999г.: материалы конференции – </w:t>
      </w:r>
      <w:proofErr w:type="spellStart"/>
      <w:proofErr w:type="gramStart"/>
      <w:r w:rsidRPr="0033540A">
        <w:rPr>
          <w:rFonts w:ascii="Times New Roman" w:hAnsi="Times New Roman" w:cs="Times New Roman"/>
          <w:sz w:val="24"/>
          <w:szCs w:val="24"/>
        </w:rPr>
        <w:t>Лени</w:t>
      </w:r>
      <w:r>
        <w:rPr>
          <w:rFonts w:ascii="Times New Roman" w:hAnsi="Times New Roman" w:cs="Times New Roman"/>
          <w:sz w:val="24"/>
          <w:szCs w:val="24"/>
        </w:rPr>
        <w:t>нск-Кузнецкий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– 1999. – С.204.</w:t>
      </w:r>
    </w:p>
    <w:p w:rsidR="00051A56" w:rsidRPr="004B73C1" w:rsidRDefault="00051A56" w:rsidP="00051A56">
      <w:pPr>
        <w:numPr>
          <w:ilvl w:val="0"/>
          <w:numId w:val="48"/>
        </w:numPr>
        <w:tabs>
          <w:tab w:val="left" w:pos="142"/>
          <w:tab w:val="left" w:pos="567"/>
          <w:tab w:val="left" w:pos="851"/>
          <w:tab w:val="left" w:pos="1080"/>
        </w:tabs>
        <w:spacing w:after="0" w:line="48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4B73C1">
        <w:rPr>
          <w:rFonts w:ascii="Times New Roman" w:hAnsi="Times New Roman"/>
          <w:sz w:val="24"/>
          <w:szCs w:val="24"/>
          <w:lang w:val="en-US"/>
        </w:rPr>
        <w:t>McArthur B.J. Damage control surgery for the patient who has experienced multiple traumatic injuries // AORNJ. – 2006. – V.84, N6. – P.:992-1000.</w:t>
      </w:r>
    </w:p>
    <w:p w:rsidR="00051A56" w:rsidRPr="0033540A" w:rsidRDefault="00051A56" w:rsidP="00051A56">
      <w:pPr>
        <w:pStyle w:val="ab"/>
        <w:numPr>
          <w:ilvl w:val="0"/>
          <w:numId w:val="48"/>
        </w:numPr>
        <w:tabs>
          <w:tab w:val="left" w:pos="142"/>
          <w:tab w:val="left" w:pos="540"/>
          <w:tab w:val="left" w:pos="567"/>
          <w:tab w:val="left" w:pos="851"/>
          <w:tab w:val="left" w:pos="993"/>
        </w:tabs>
        <w:spacing w:line="48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540A">
        <w:rPr>
          <w:rFonts w:ascii="Times New Roman" w:hAnsi="Times New Roman" w:cs="Times New Roman"/>
          <w:sz w:val="24"/>
          <w:szCs w:val="24"/>
          <w:lang w:val="en-US"/>
        </w:rPr>
        <w:t>Hawkins 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540A">
        <w:rPr>
          <w:rFonts w:ascii="Times New Roman" w:hAnsi="Times New Roman" w:cs="Times New Roman"/>
          <w:sz w:val="24"/>
          <w:szCs w:val="24"/>
          <w:lang w:val="en-US"/>
        </w:rPr>
        <w:t>Maclennan</w:t>
      </w:r>
      <w:proofErr w:type="spellEnd"/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540A">
        <w:rPr>
          <w:rFonts w:ascii="Times New Roman" w:hAnsi="Times New Roman" w:cs="Times New Roman"/>
          <w:sz w:val="24"/>
          <w:szCs w:val="24"/>
          <w:lang w:val="en-US"/>
        </w:rPr>
        <w:t>McGwin</w:t>
      </w:r>
      <w:proofErr w:type="spellEnd"/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Jr</w:t>
      </w:r>
      <w:r>
        <w:rPr>
          <w:rFonts w:ascii="Times New Roman" w:hAnsi="Times New Roman" w:cs="Times New Roman"/>
          <w:sz w:val="24"/>
          <w:szCs w:val="24"/>
          <w:lang w:val="en-US"/>
        </w:rPr>
        <w:t>. et al.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The impact of combined trauma and burns on patient mortality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>ournal of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Trauma.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2005</w:t>
      </w:r>
      <w:r>
        <w:rPr>
          <w:rFonts w:ascii="Times New Roman" w:hAnsi="Times New Roman" w:cs="Times New Roman"/>
          <w:sz w:val="24"/>
          <w:szCs w:val="24"/>
          <w:lang w:val="en-US"/>
        </w:rPr>
        <w:t>. – V.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58</w:t>
      </w:r>
      <w:r>
        <w:rPr>
          <w:rFonts w:ascii="Times New Roman" w:hAnsi="Times New Roman" w:cs="Times New Roman"/>
          <w:sz w:val="24"/>
          <w:szCs w:val="24"/>
          <w:lang w:val="en-US"/>
        </w:rPr>
        <w:t>, N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 – P.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284-</w:t>
      </w:r>
      <w:r>
        <w:rPr>
          <w:rFonts w:ascii="Times New Roman" w:hAnsi="Times New Roman" w:cs="Times New Roman"/>
          <w:sz w:val="24"/>
          <w:szCs w:val="24"/>
          <w:lang w:val="en-US"/>
        </w:rPr>
        <w:t>28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51A56" w:rsidRPr="004B73C1" w:rsidRDefault="00051A56" w:rsidP="00051A56">
      <w:pPr>
        <w:pStyle w:val="a5"/>
        <w:numPr>
          <w:ilvl w:val="0"/>
          <w:numId w:val="48"/>
        </w:numPr>
        <w:tabs>
          <w:tab w:val="left" w:pos="142"/>
          <w:tab w:val="left" w:pos="851"/>
          <w:tab w:val="left" w:pos="900"/>
          <w:tab w:val="left" w:pos="1080"/>
        </w:tabs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33540A">
        <w:rPr>
          <w:rFonts w:ascii="Times New Roman" w:hAnsi="Times New Roman"/>
          <w:sz w:val="24"/>
          <w:szCs w:val="24"/>
          <w:lang w:val="en-US"/>
        </w:rPr>
        <w:t xml:space="preserve">Hildebrand F., </w:t>
      </w: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t>Giannoudis</w:t>
      </w:r>
      <w:proofErr w:type="spellEnd"/>
      <w:r w:rsidRPr="0033540A">
        <w:rPr>
          <w:rFonts w:ascii="Times New Roman" w:hAnsi="Times New Roman"/>
          <w:sz w:val="24"/>
          <w:szCs w:val="24"/>
          <w:lang w:val="en-US"/>
        </w:rPr>
        <w:t xml:space="preserve"> P., </w:t>
      </w: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t>Krettek</w:t>
      </w:r>
      <w:proofErr w:type="spellEnd"/>
      <w:r w:rsidRPr="0033540A">
        <w:rPr>
          <w:rFonts w:ascii="Times New Roman" w:hAnsi="Times New Roman"/>
          <w:sz w:val="24"/>
          <w:szCs w:val="24"/>
          <w:lang w:val="en-US"/>
        </w:rPr>
        <w:t xml:space="preserve"> C., </w:t>
      </w: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t>Pape</w:t>
      </w:r>
      <w:proofErr w:type="spellEnd"/>
      <w:r w:rsidRPr="0033540A">
        <w:rPr>
          <w:rFonts w:ascii="Times New Roman" w:hAnsi="Times New Roman"/>
          <w:sz w:val="24"/>
          <w:szCs w:val="24"/>
          <w:lang w:val="en-US"/>
        </w:rPr>
        <w:t xml:space="preserve"> H. Damage control: extremities // Inj</w:t>
      </w:r>
      <w:r w:rsidRPr="0033540A">
        <w:rPr>
          <w:rFonts w:ascii="Times New Roman" w:hAnsi="Times New Roman"/>
          <w:sz w:val="24"/>
          <w:szCs w:val="24"/>
          <w:lang w:val="en-US"/>
        </w:rPr>
        <w:t>u</w:t>
      </w:r>
      <w:r w:rsidRPr="0033540A">
        <w:rPr>
          <w:rFonts w:ascii="Times New Roman" w:hAnsi="Times New Roman"/>
          <w:sz w:val="24"/>
          <w:szCs w:val="24"/>
          <w:lang w:val="en-US"/>
        </w:rPr>
        <w:t xml:space="preserve">ry. </w:t>
      </w:r>
      <w:r w:rsidRPr="004B73C1">
        <w:rPr>
          <w:rFonts w:ascii="Times New Roman" w:hAnsi="Times New Roman"/>
          <w:sz w:val="24"/>
          <w:szCs w:val="24"/>
          <w:lang w:val="en-US"/>
        </w:rPr>
        <w:t>– 2004. – V.35, N7. – P.678-689.</w:t>
      </w:r>
    </w:p>
    <w:p w:rsidR="00051A56" w:rsidRPr="0033540A" w:rsidRDefault="00051A56" w:rsidP="00051A56">
      <w:pPr>
        <w:pStyle w:val="ab"/>
        <w:numPr>
          <w:ilvl w:val="0"/>
          <w:numId w:val="48"/>
        </w:numPr>
        <w:tabs>
          <w:tab w:val="left" w:pos="142"/>
          <w:tab w:val="left" w:pos="540"/>
          <w:tab w:val="left" w:pos="851"/>
          <w:tab w:val="left" w:pos="900"/>
          <w:tab w:val="left" w:pos="993"/>
          <w:tab w:val="left" w:pos="1080"/>
        </w:tabs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Frye K., </w:t>
      </w:r>
      <w:proofErr w:type="spellStart"/>
      <w:r w:rsidRPr="0033540A">
        <w:rPr>
          <w:rFonts w:ascii="Times New Roman" w:hAnsi="Times New Roman" w:cs="Times New Roman"/>
          <w:sz w:val="24"/>
          <w:szCs w:val="24"/>
          <w:lang w:val="en-US"/>
        </w:rPr>
        <w:t>Lutterman</w:t>
      </w:r>
      <w:proofErr w:type="spellEnd"/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A. Burns and fractures // </w:t>
      </w:r>
      <w:proofErr w:type="spellStart"/>
      <w:r w:rsidRPr="0033540A">
        <w:rPr>
          <w:rFonts w:ascii="Times New Roman" w:hAnsi="Times New Roman" w:cs="Times New Roman"/>
          <w:sz w:val="24"/>
          <w:szCs w:val="24"/>
          <w:lang w:val="en-US"/>
        </w:rPr>
        <w:t>Orthop</w:t>
      </w:r>
      <w:proofErr w:type="spellEnd"/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3540A">
        <w:rPr>
          <w:rFonts w:ascii="Times New Roman" w:hAnsi="Times New Roman" w:cs="Times New Roman"/>
          <w:sz w:val="24"/>
          <w:szCs w:val="24"/>
          <w:lang w:val="en-US"/>
        </w:rPr>
        <w:t>Nurs</w:t>
      </w:r>
      <w:proofErr w:type="spellEnd"/>
      <w:r w:rsidRPr="0033540A">
        <w:rPr>
          <w:rFonts w:ascii="Times New Roman" w:hAnsi="Times New Roman" w:cs="Times New Roman"/>
          <w:sz w:val="24"/>
          <w:szCs w:val="24"/>
          <w:lang w:val="en-US"/>
        </w:rPr>
        <w:t>. – 1999. – V.18. – P.30-35.</w:t>
      </w:r>
    </w:p>
    <w:p w:rsidR="00051A56" w:rsidRPr="0033540A" w:rsidRDefault="00051A56" w:rsidP="00051A56">
      <w:pPr>
        <w:pStyle w:val="ab"/>
        <w:numPr>
          <w:ilvl w:val="0"/>
          <w:numId w:val="48"/>
        </w:numPr>
        <w:tabs>
          <w:tab w:val="left" w:pos="142"/>
          <w:tab w:val="left" w:pos="567"/>
          <w:tab w:val="left" w:pos="851"/>
          <w:tab w:val="left" w:pos="1100"/>
        </w:tabs>
        <w:spacing w:line="48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40A">
        <w:rPr>
          <w:rFonts w:ascii="Times New Roman" w:hAnsi="Times New Roman" w:cs="Times New Roman"/>
          <w:sz w:val="24"/>
          <w:szCs w:val="24"/>
        </w:rPr>
        <w:t xml:space="preserve">Поярков В.Д., Зыков Д.В., </w:t>
      </w:r>
      <w:proofErr w:type="spellStart"/>
      <w:r w:rsidRPr="0033540A">
        <w:rPr>
          <w:rFonts w:ascii="Times New Roman" w:hAnsi="Times New Roman" w:cs="Times New Roman"/>
          <w:sz w:val="24"/>
          <w:szCs w:val="24"/>
        </w:rPr>
        <w:t>Вознюк</w:t>
      </w:r>
      <w:proofErr w:type="spellEnd"/>
      <w:r w:rsidRPr="0033540A">
        <w:rPr>
          <w:rFonts w:ascii="Times New Roman" w:hAnsi="Times New Roman" w:cs="Times New Roman"/>
          <w:sz w:val="24"/>
          <w:szCs w:val="24"/>
        </w:rPr>
        <w:t xml:space="preserve"> Д.И. Повреждение сосудов конечностей при комбинированных </w:t>
      </w:r>
      <w:proofErr w:type="spellStart"/>
      <w:r w:rsidRPr="0033540A">
        <w:rPr>
          <w:rFonts w:ascii="Times New Roman" w:hAnsi="Times New Roman" w:cs="Times New Roman"/>
          <w:sz w:val="24"/>
          <w:szCs w:val="24"/>
        </w:rPr>
        <w:t>термическо-травматических</w:t>
      </w:r>
      <w:proofErr w:type="spellEnd"/>
      <w:r w:rsidRPr="0033540A">
        <w:rPr>
          <w:rFonts w:ascii="Times New Roman" w:hAnsi="Times New Roman" w:cs="Times New Roman"/>
          <w:sz w:val="24"/>
          <w:szCs w:val="24"/>
        </w:rPr>
        <w:t xml:space="preserve"> повреждениях // Возможности и перспе</w:t>
      </w:r>
      <w:r w:rsidRPr="0033540A">
        <w:rPr>
          <w:rFonts w:ascii="Times New Roman" w:hAnsi="Times New Roman" w:cs="Times New Roman"/>
          <w:sz w:val="24"/>
          <w:szCs w:val="24"/>
        </w:rPr>
        <w:t>к</w:t>
      </w:r>
      <w:r w:rsidRPr="0033540A">
        <w:rPr>
          <w:rFonts w:ascii="Times New Roman" w:hAnsi="Times New Roman" w:cs="Times New Roman"/>
          <w:sz w:val="24"/>
          <w:szCs w:val="24"/>
        </w:rPr>
        <w:t>тивы диагностики и лечения в клинической практике: Тезисы докладов научно-практической конференции. – М., 1992. – С.377-379.</w:t>
      </w:r>
    </w:p>
    <w:p w:rsidR="00051A56" w:rsidRPr="0033540A" w:rsidRDefault="00051A56" w:rsidP="00051A56">
      <w:pPr>
        <w:pStyle w:val="ab"/>
        <w:numPr>
          <w:ilvl w:val="0"/>
          <w:numId w:val="48"/>
        </w:numPr>
        <w:tabs>
          <w:tab w:val="left" w:pos="142"/>
          <w:tab w:val="left" w:pos="567"/>
          <w:tab w:val="left" w:pos="993"/>
        </w:tabs>
        <w:spacing w:line="48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3540A">
        <w:rPr>
          <w:rFonts w:ascii="Times New Roman" w:hAnsi="Times New Roman" w:cs="Times New Roman"/>
          <w:sz w:val="24"/>
          <w:szCs w:val="24"/>
          <w:lang w:val="en-US"/>
        </w:rPr>
        <w:t>Santaniello</w:t>
      </w:r>
      <w:proofErr w:type="spellEnd"/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540A">
        <w:rPr>
          <w:rFonts w:ascii="Times New Roman" w:hAnsi="Times New Roman" w:cs="Times New Roman"/>
          <w:sz w:val="24"/>
          <w:szCs w:val="24"/>
          <w:lang w:val="en-US"/>
        </w:rPr>
        <w:t>Luchette</w:t>
      </w:r>
      <w:proofErr w:type="spellEnd"/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, Esposito 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>. et al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Ten year experience of burn, trauma and combined burn/trauma injuries comparing outcomes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>ournal of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Trauma.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2004</w:t>
      </w:r>
      <w:r>
        <w:rPr>
          <w:rFonts w:ascii="Times New Roman" w:hAnsi="Times New Roman" w:cs="Times New Roman"/>
          <w:sz w:val="24"/>
          <w:szCs w:val="24"/>
          <w:lang w:val="en-US"/>
        </w:rPr>
        <w:t>. – V.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57</w:t>
      </w:r>
      <w:r>
        <w:rPr>
          <w:rFonts w:ascii="Times New Roman" w:hAnsi="Times New Roman" w:cs="Times New Roman"/>
          <w:sz w:val="24"/>
          <w:szCs w:val="24"/>
          <w:lang w:val="en-US"/>
        </w:rPr>
        <w:t>, N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. – P.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:696-700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51A56" w:rsidRPr="0033540A" w:rsidRDefault="00051A56" w:rsidP="00051A56">
      <w:pPr>
        <w:pStyle w:val="ab"/>
        <w:numPr>
          <w:ilvl w:val="0"/>
          <w:numId w:val="48"/>
        </w:numPr>
        <w:tabs>
          <w:tab w:val="left" w:pos="142"/>
          <w:tab w:val="left" w:pos="540"/>
          <w:tab w:val="left" w:pos="851"/>
          <w:tab w:val="left" w:pos="1080"/>
        </w:tabs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540A">
        <w:rPr>
          <w:rFonts w:ascii="Times New Roman" w:hAnsi="Times New Roman" w:cs="Times New Roman"/>
          <w:sz w:val="24"/>
          <w:szCs w:val="24"/>
          <w:lang w:val="en-US"/>
        </w:rPr>
        <w:t>Wilkinson E. The epidemiology of burns in secondary care, in a population of 2</w:t>
      </w:r>
      <w:proofErr w:type="gramStart"/>
      <w:r w:rsidRPr="0033540A">
        <w:rPr>
          <w:rFonts w:ascii="Times New Roman" w:hAnsi="Times New Roman" w:cs="Times New Roman"/>
          <w:sz w:val="24"/>
          <w:szCs w:val="24"/>
          <w:lang w:val="en-US"/>
        </w:rPr>
        <w:t>,6</w:t>
      </w:r>
      <w:proofErr w:type="gramEnd"/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mi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lion people // Burns. – 1998. – V.24, </w:t>
      </w:r>
      <w:r>
        <w:rPr>
          <w:rFonts w:ascii="Times New Roman" w:hAnsi="Times New Roman" w:cs="Times New Roman"/>
          <w:sz w:val="24"/>
          <w:szCs w:val="24"/>
          <w:lang w:val="en-US"/>
        </w:rPr>
        <w:t>N2. – P.139-143.</w:t>
      </w:r>
    </w:p>
    <w:p w:rsidR="00051A56" w:rsidRPr="0033540A" w:rsidRDefault="00051A56" w:rsidP="00051A56">
      <w:pPr>
        <w:pStyle w:val="a5"/>
        <w:numPr>
          <w:ilvl w:val="0"/>
          <w:numId w:val="48"/>
        </w:numPr>
        <w:tabs>
          <w:tab w:val="left" w:pos="142"/>
          <w:tab w:val="left" w:pos="567"/>
          <w:tab w:val="left" w:pos="851"/>
          <w:tab w:val="left" w:pos="1080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lastRenderedPageBreak/>
        <w:t>Borgman</w:t>
      </w:r>
      <w:proofErr w:type="spellEnd"/>
      <w:r w:rsidRPr="0033540A">
        <w:rPr>
          <w:rFonts w:ascii="Times New Roman" w:hAnsi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/>
          <w:sz w:val="24"/>
          <w:szCs w:val="24"/>
          <w:lang w:val="en-US"/>
        </w:rPr>
        <w:t>, Matos R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t>Blackbourne</w:t>
      </w:r>
      <w:proofErr w:type="spellEnd"/>
      <w:r w:rsidRPr="0033540A">
        <w:rPr>
          <w:rFonts w:ascii="Times New Roman" w:hAnsi="Times New Roman"/>
          <w:sz w:val="24"/>
          <w:szCs w:val="24"/>
          <w:lang w:val="en-US"/>
        </w:rPr>
        <w:t xml:space="preserve"> L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4481E">
        <w:rPr>
          <w:rFonts w:ascii="Times New Roman" w:hAnsi="Times New Roman"/>
          <w:sz w:val="24"/>
          <w:szCs w:val="24"/>
          <w:lang w:val="en-US"/>
        </w:rPr>
        <w:t>Spinella</w:t>
      </w:r>
      <w:proofErr w:type="spellEnd"/>
      <w:r w:rsidRPr="0034481E">
        <w:rPr>
          <w:rFonts w:ascii="Times New Roman" w:hAnsi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34481E">
        <w:rPr>
          <w:rFonts w:ascii="Times New Roman" w:hAnsi="Times New Roman"/>
          <w:sz w:val="24"/>
          <w:szCs w:val="24"/>
          <w:lang w:val="en-US"/>
        </w:rPr>
        <w:t xml:space="preserve">C. </w:t>
      </w:r>
      <w:r w:rsidRPr="00315D99">
        <w:rPr>
          <w:rFonts w:ascii="Times New Roman" w:eastAsia="Calibri" w:hAnsi="Times New Roman"/>
          <w:sz w:val="24"/>
          <w:szCs w:val="24"/>
          <w:bdr w:val="none" w:sz="0" w:space="0" w:color="auto" w:frame="1"/>
          <w:lang w:val="en-US"/>
        </w:rPr>
        <w:t>Ten years of military ped</w:t>
      </w:r>
      <w:r w:rsidRPr="00315D99">
        <w:rPr>
          <w:rFonts w:ascii="Times New Roman" w:eastAsia="Calibri" w:hAnsi="Times New Roman"/>
          <w:sz w:val="24"/>
          <w:szCs w:val="24"/>
          <w:bdr w:val="none" w:sz="0" w:space="0" w:color="auto" w:frame="1"/>
          <w:lang w:val="en-US"/>
        </w:rPr>
        <w:t>i</w:t>
      </w:r>
      <w:r w:rsidRPr="00315D99">
        <w:rPr>
          <w:rFonts w:ascii="Times New Roman" w:eastAsia="Calibri" w:hAnsi="Times New Roman"/>
          <w:sz w:val="24"/>
          <w:szCs w:val="24"/>
          <w:bdr w:val="none" w:sz="0" w:space="0" w:color="auto" w:frame="1"/>
          <w:lang w:val="en-US"/>
        </w:rPr>
        <w:t>atric care in Afghanistan and Iraq //</w:t>
      </w:r>
      <w:r w:rsidRPr="0034481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4481E">
        <w:rPr>
          <w:rStyle w:val="jrnl"/>
          <w:rFonts w:ascii="Times New Roman" w:eastAsia="Calibri" w:hAnsi="Times New Roman"/>
          <w:sz w:val="24"/>
          <w:szCs w:val="24"/>
          <w:bdr w:val="none" w:sz="0" w:space="0" w:color="auto" w:frame="1"/>
          <w:lang w:val="en-US"/>
        </w:rPr>
        <w:t>J</w:t>
      </w:r>
      <w:r>
        <w:rPr>
          <w:rStyle w:val="jrnl"/>
          <w:rFonts w:ascii="Times New Roman" w:eastAsia="Calibri" w:hAnsi="Times New Roman"/>
          <w:sz w:val="24"/>
          <w:szCs w:val="24"/>
          <w:bdr w:val="none" w:sz="0" w:space="0" w:color="auto" w:frame="1"/>
          <w:lang w:val="en-US"/>
        </w:rPr>
        <w:t>ournal of</w:t>
      </w:r>
      <w:r w:rsidRPr="0034481E">
        <w:rPr>
          <w:rStyle w:val="apple-converted-space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 </w:t>
      </w:r>
      <w:r w:rsidRPr="0034481E">
        <w:rPr>
          <w:rStyle w:val="jrnl"/>
          <w:rFonts w:ascii="Times New Roman" w:eastAsia="Calibri" w:hAnsi="Times New Roman"/>
          <w:bCs/>
          <w:sz w:val="24"/>
          <w:szCs w:val="24"/>
          <w:bdr w:val="none" w:sz="0" w:space="0" w:color="auto" w:frame="1"/>
          <w:lang w:val="en-US"/>
        </w:rPr>
        <w:t>Trauma</w:t>
      </w:r>
      <w:r>
        <w:rPr>
          <w:rStyle w:val="jrnl"/>
          <w:rFonts w:ascii="Times New Roman" w:eastAsia="Calibri" w:hAnsi="Times New Roman"/>
          <w:bCs/>
          <w:sz w:val="24"/>
          <w:szCs w:val="24"/>
          <w:bdr w:val="none" w:sz="0" w:space="0" w:color="auto" w:frame="1"/>
          <w:lang w:val="en-US"/>
        </w:rPr>
        <w:t>.</w:t>
      </w:r>
      <w:r>
        <w:rPr>
          <w:rStyle w:val="apple-converted-space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 xml:space="preserve"> –</w:t>
      </w:r>
      <w:r w:rsidRPr="0034481E">
        <w:rPr>
          <w:rFonts w:ascii="Times New Roman" w:hAnsi="Times New Roman"/>
          <w:sz w:val="24"/>
          <w:szCs w:val="24"/>
          <w:lang w:val="en-US"/>
        </w:rPr>
        <w:t xml:space="preserve"> 2012</w:t>
      </w:r>
      <w:r>
        <w:rPr>
          <w:rFonts w:ascii="Times New Roman" w:hAnsi="Times New Roman"/>
          <w:sz w:val="24"/>
          <w:szCs w:val="24"/>
          <w:lang w:val="en-US"/>
        </w:rPr>
        <w:t>. – V.</w:t>
      </w:r>
      <w:r w:rsidRPr="0033540A">
        <w:rPr>
          <w:rFonts w:ascii="Times New Roman" w:hAnsi="Times New Roman"/>
          <w:sz w:val="24"/>
          <w:szCs w:val="24"/>
          <w:lang w:val="en-US"/>
        </w:rPr>
        <w:t>73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3540A">
        <w:rPr>
          <w:rFonts w:ascii="Times New Roman" w:hAnsi="Times New Roman"/>
          <w:sz w:val="24"/>
          <w:szCs w:val="24"/>
          <w:lang w:val="en-US"/>
        </w:rPr>
        <w:t>(6 Suppl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/>
          <w:sz w:val="24"/>
          <w:szCs w:val="24"/>
          <w:lang w:val="en-US"/>
        </w:rPr>
        <w:t xml:space="preserve"> 5)</w:t>
      </w:r>
      <w:r>
        <w:rPr>
          <w:rFonts w:ascii="Times New Roman" w:hAnsi="Times New Roman"/>
          <w:sz w:val="24"/>
          <w:szCs w:val="24"/>
          <w:lang w:val="en-US"/>
        </w:rPr>
        <w:t xml:space="preserve">. – </w:t>
      </w:r>
      <w:r w:rsidRPr="0033540A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/>
          <w:sz w:val="24"/>
          <w:szCs w:val="24"/>
          <w:lang w:val="en-US"/>
        </w:rPr>
        <w:t>509-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33540A">
        <w:rPr>
          <w:rFonts w:ascii="Times New Roman" w:hAnsi="Times New Roman"/>
          <w:sz w:val="24"/>
          <w:szCs w:val="24"/>
          <w:lang w:val="en-US"/>
        </w:rPr>
        <w:t>13.</w:t>
      </w:r>
    </w:p>
    <w:p w:rsidR="00051A56" w:rsidRPr="0033540A" w:rsidRDefault="00051A56" w:rsidP="00051A56">
      <w:pPr>
        <w:pStyle w:val="ab"/>
        <w:numPr>
          <w:ilvl w:val="0"/>
          <w:numId w:val="48"/>
        </w:numPr>
        <w:tabs>
          <w:tab w:val="left" w:pos="142"/>
          <w:tab w:val="left" w:pos="540"/>
          <w:tab w:val="left" w:pos="567"/>
          <w:tab w:val="left" w:pos="993"/>
          <w:tab w:val="left" w:pos="1080"/>
        </w:tabs>
        <w:spacing w:line="48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540A">
        <w:rPr>
          <w:rFonts w:ascii="Times New Roman" w:hAnsi="Times New Roman" w:cs="Times New Roman"/>
          <w:sz w:val="24"/>
          <w:szCs w:val="24"/>
          <w:lang w:val="en-US"/>
        </w:rPr>
        <w:t>Edwards 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540A">
        <w:rPr>
          <w:rFonts w:ascii="Times New Roman" w:hAnsi="Times New Roman" w:cs="Times New Roman"/>
          <w:sz w:val="24"/>
          <w:szCs w:val="24"/>
          <w:lang w:val="en-US"/>
        </w:rPr>
        <w:t>Lustik</w:t>
      </w:r>
      <w:proofErr w:type="spellEnd"/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540A">
        <w:rPr>
          <w:rFonts w:ascii="Times New Roman" w:hAnsi="Times New Roman" w:cs="Times New Roman"/>
          <w:sz w:val="24"/>
          <w:szCs w:val="24"/>
          <w:lang w:val="en-US"/>
        </w:rPr>
        <w:t>Eichelberger</w:t>
      </w:r>
      <w:proofErr w:type="spellEnd"/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. et al.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Blast injury in children: an analysis from Afghanistan and Iraq, 2002-2010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>
        <w:rPr>
          <w:rFonts w:ascii="Times New Roman" w:hAnsi="Times New Roman" w:cs="Times New Roman"/>
          <w:sz w:val="24"/>
          <w:szCs w:val="24"/>
          <w:lang w:val="en-US"/>
        </w:rPr>
        <w:t>ournal of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Trauma.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 xml:space="preserve"> 2012</w:t>
      </w:r>
      <w:r>
        <w:rPr>
          <w:rFonts w:ascii="Times New Roman" w:hAnsi="Times New Roman" w:cs="Times New Roman"/>
          <w:sz w:val="24"/>
          <w:szCs w:val="24"/>
          <w:lang w:val="en-US"/>
        </w:rPr>
        <w:t>. – V.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73</w:t>
      </w:r>
      <w:r>
        <w:rPr>
          <w:rFonts w:ascii="Times New Roman" w:hAnsi="Times New Roman" w:cs="Times New Roman"/>
          <w:sz w:val="24"/>
          <w:szCs w:val="24"/>
          <w:lang w:val="en-US"/>
        </w:rPr>
        <w:t>, N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. – P.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1278-</w:t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33540A">
        <w:rPr>
          <w:rFonts w:ascii="Times New Roman" w:hAnsi="Times New Roman" w:cs="Times New Roman"/>
          <w:sz w:val="24"/>
          <w:szCs w:val="24"/>
          <w:lang w:val="en-US"/>
        </w:rPr>
        <w:t>83.</w:t>
      </w:r>
    </w:p>
    <w:p w:rsidR="00051A56" w:rsidRPr="0033540A" w:rsidRDefault="00051A56" w:rsidP="00051A56">
      <w:pPr>
        <w:numPr>
          <w:ilvl w:val="0"/>
          <w:numId w:val="48"/>
        </w:numPr>
        <w:tabs>
          <w:tab w:val="left" w:pos="142"/>
          <w:tab w:val="left" w:pos="993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33540A">
        <w:rPr>
          <w:rFonts w:ascii="Times New Roman" w:hAnsi="Times New Roman"/>
          <w:sz w:val="24"/>
          <w:szCs w:val="24"/>
          <w:lang w:val="de-DE"/>
        </w:rPr>
        <w:t xml:space="preserve">Ecke </w:t>
      </w:r>
      <w:proofErr w:type="gramStart"/>
      <w:r w:rsidRPr="0033540A">
        <w:rPr>
          <w:rFonts w:ascii="Times New Roman" w:hAnsi="Times New Roman"/>
          <w:sz w:val="24"/>
          <w:szCs w:val="24"/>
          <w:lang w:val="de-DE"/>
        </w:rPr>
        <w:t>H.,</w:t>
      </w:r>
      <w:proofErr w:type="gramEnd"/>
      <w:r w:rsidRPr="0033540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33540A">
        <w:rPr>
          <w:rFonts w:ascii="Times New Roman" w:hAnsi="Times New Roman"/>
          <w:sz w:val="24"/>
          <w:szCs w:val="24"/>
          <w:lang w:val="de-DE"/>
        </w:rPr>
        <w:t>Faupel</w:t>
      </w:r>
      <w:proofErr w:type="spellEnd"/>
      <w:r w:rsidRPr="0033540A">
        <w:rPr>
          <w:rFonts w:ascii="Times New Roman" w:hAnsi="Times New Roman"/>
          <w:sz w:val="24"/>
          <w:szCs w:val="24"/>
          <w:lang w:val="de-DE"/>
        </w:rPr>
        <w:t xml:space="preserve"> L., </w:t>
      </w:r>
      <w:proofErr w:type="spellStart"/>
      <w:r w:rsidRPr="0033540A">
        <w:rPr>
          <w:rFonts w:ascii="Times New Roman" w:hAnsi="Times New Roman"/>
          <w:sz w:val="24"/>
          <w:szCs w:val="24"/>
          <w:lang w:val="de-DE"/>
        </w:rPr>
        <w:t>Quoika</w:t>
      </w:r>
      <w:proofErr w:type="spellEnd"/>
      <w:r w:rsidRPr="0033540A">
        <w:rPr>
          <w:rFonts w:ascii="Times New Roman" w:hAnsi="Times New Roman"/>
          <w:sz w:val="24"/>
          <w:szCs w:val="24"/>
          <w:lang w:val="de-DE"/>
        </w:rPr>
        <w:t xml:space="preserve"> P. Gedanken zum Zeitpunkt der Operation bei Frakturen des Oberschenkelknochens // Unfallchirurgi</w:t>
      </w:r>
      <w:r>
        <w:rPr>
          <w:rFonts w:ascii="Times New Roman" w:hAnsi="Times New Roman"/>
          <w:sz w:val="24"/>
          <w:szCs w:val="24"/>
          <w:lang w:val="de-DE"/>
        </w:rPr>
        <w:t>e. – 1985. – V.11. – P.89-93.</w:t>
      </w:r>
    </w:p>
    <w:p w:rsidR="00051A56" w:rsidRPr="0033540A" w:rsidRDefault="00051A56" w:rsidP="00051A56">
      <w:pPr>
        <w:pStyle w:val="a5"/>
        <w:numPr>
          <w:ilvl w:val="0"/>
          <w:numId w:val="48"/>
        </w:numPr>
        <w:tabs>
          <w:tab w:val="left" w:pos="142"/>
          <w:tab w:val="left" w:pos="851"/>
          <w:tab w:val="left" w:pos="900"/>
          <w:tab w:val="left" w:pos="1080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Burch J.M., Ortiz V.B., Richardson et al. Abbreviated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laparotomy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planned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reopertion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for critically injured patients //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Annales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of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Surgery 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– 1992. – V.215. – P.476-483.   </w:t>
      </w:r>
    </w:p>
    <w:p w:rsidR="00051A56" w:rsidRPr="0033540A" w:rsidRDefault="00051A56" w:rsidP="00051A56">
      <w:pPr>
        <w:numPr>
          <w:ilvl w:val="0"/>
          <w:numId w:val="48"/>
        </w:numPr>
        <w:tabs>
          <w:tab w:val="left" w:pos="142"/>
          <w:tab w:val="left" w:pos="567"/>
          <w:tab w:val="left" w:pos="851"/>
        </w:tabs>
        <w:spacing w:after="0" w:line="48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540A">
        <w:rPr>
          <w:rFonts w:ascii="Times New Roman" w:eastAsia="Newton-Regular" w:hAnsi="Times New Roman"/>
          <w:sz w:val="24"/>
          <w:szCs w:val="24"/>
        </w:rPr>
        <w:t xml:space="preserve">Соколов В.А., Бялик Е.И., Иванов П.А., </w:t>
      </w:r>
      <w:proofErr w:type="spellStart"/>
      <w:r w:rsidRPr="0033540A">
        <w:rPr>
          <w:rFonts w:ascii="Times New Roman" w:eastAsia="Newton-Regular" w:hAnsi="Times New Roman"/>
          <w:sz w:val="24"/>
          <w:szCs w:val="24"/>
        </w:rPr>
        <w:t>Гараев</w:t>
      </w:r>
      <w:proofErr w:type="spellEnd"/>
      <w:r w:rsidRPr="0033540A">
        <w:rPr>
          <w:rFonts w:ascii="Times New Roman" w:eastAsia="Newton-Regular" w:hAnsi="Times New Roman"/>
          <w:sz w:val="24"/>
          <w:szCs w:val="24"/>
        </w:rPr>
        <w:t xml:space="preserve"> Д.А. Практическое примен</w:t>
      </w:r>
      <w:r w:rsidRPr="0033540A">
        <w:rPr>
          <w:rFonts w:ascii="Times New Roman" w:eastAsia="Newton-Regular" w:hAnsi="Times New Roman"/>
          <w:sz w:val="24"/>
          <w:szCs w:val="24"/>
        </w:rPr>
        <w:t>е</w:t>
      </w:r>
      <w:r w:rsidRPr="0033540A">
        <w:rPr>
          <w:rFonts w:ascii="Times New Roman" w:eastAsia="Newton-Regular" w:hAnsi="Times New Roman"/>
          <w:sz w:val="24"/>
          <w:szCs w:val="24"/>
        </w:rPr>
        <w:t>ние концепции "</w:t>
      </w:r>
      <w:proofErr w:type="spellStart"/>
      <w:r w:rsidRPr="0033540A">
        <w:rPr>
          <w:rFonts w:ascii="Times New Roman" w:eastAsia="Newton-Regular" w:hAnsi="Times New Roman"/>
          <w:sz w:val="24"/>
          <w:szCs w:val="24"/>
        </w:rPr>
        <w:t>Damage</w:t>
      </w:r>
      <w:proofErr w:type="spellEnd"/>
      <w:r w:rsidRPr="0033540A">
        <w:rPr>
          <w:rFonts w:ascii="Times New Roman" w:eastAsia="Newton-Regular" w:hAnsi="Times New Roman"/>
          <w:sz w:val="24"/>
          <w:szCs w:val="24"/>
        </w:rPr>
        <w:t xml:space="preserve"> </w:t>
      </w:r>
      <w:proofErr w:type="spellStart"/>
      <w:r w:rsidRPr="0033540A">
        <w:rPr>
          <w:rFonts w:ascii="Times New Roman" w:eastAsia="Newton-Regular" w:hAnsi="Times New Roman"/>
          <w:sz w:val="24"/>
          <w:szCs w:val="24"/>
        </w:rPr>
        <w:t>control</w:t>
      </w:r>
      <w:proofErr w:type="spellEnd"/>
      <w:r w:rsidRPr="0033540A">
        <w:rPr>
          <w:rFonts w:ascii="Times New Roman" w:eastAsia="Newton-Regular" w:hAnsi="Times New Roman"/>
          <w:sz w:val="24"/>
          <w:szCs w:val="24"/>
        </w:rPr>
        <w:t xml:space="preserve">" при лечении переломов длинных костей конечностей у пострадавших с </w:t>
      </w:r>
      <w:proofErr w:type="spellStart"/>
      <w:r w:rsidRPr="0033540A">
        <w:rPr>
          <w:rFonts w:ascii="Times New Roman" w:eastAsia="Newton-Regular" w:hAnsi="Times New Roman"/>
          <w:sz w:val="24"/>
          <w:szCs w:val="24"/>
        </w:rPr>
        <w:t>политравмой</w:t>
      </w:r>
      <w:proofErr w:type="spellEnd"/>
      <w:r w:rsidRPr="0033540A">
        <w:rPr>
          <w:rFonts w:ascii="Times New Roman" w:eastAsia="Newton-Regular" w:hAnsi="Times New Roman"/>
          <w:sz w:val="24"/>
          <w:szCs w:val="24"/>
        </w:rPr>
        <w:t xml:space="preserve"> // Вестник травматологии и ортопедии. – 2005. – №1. – С.3-7.</w:t>
      </w:r>
    </w:p>
    <w:p w:rsidR="00051A56" w:rsidRPr="0033540A" w:rsidRDefault="00051A56" w:rsidP="00051A56">
      <w:pPr>
        <w:pStyle w:val="a5"/>
        <w:numPr>
          <w:ilvl w:val="0"/>
          <w:numId w:val="48"/>
        </w:numPr>
        <w:tabs>
          <w:tab w:val="left" w:pos="142"/>
          <w:tab w:val="left" w:pos="900"/>
          <w:tab w:val="left" w:pos="993"/>
          <w:tab w:val="left" w:pos="1080"/>
        </w:tabs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t>Pape</w:t>
      </w:r>
      <w:proofErr w:type="spellEnd"/>
      <w:r w:rsidRPr="0033540A">
        <w:rPr>
          <w:rFonts w:ascii="Times New Roman" w:hAnsi="Times New Roman"/>
          <w:sz w:val="24"/>
          <w:szCs w:val="24"/>
          <w:lang w:val="en-US"/>
        </w:rPr>
        <w:t xml:space="preserve"> H.C., </w:t>
      </w: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t>Peitzman</w:t>
      </w:r>
      <w:proofErr w:type="spellEnd"/>
      <w:r w:rsidRPr="0033540A">
        <w:rPr>
          <w:rFonts w:ascii="Times New Roman" w:hAnsi="Times New Roman"/>
          <w:sz w:val="24"/>
          <w:szCs w:val="24"/>
          <w:lang w:val="en-US"/>
        </w:rPr>
        <w:t xml:space="preserve"> A.B., Schwab C.W., </w:t>
      </w: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t>Giannoudis</w:t>
      </w:r>
      <w:proofErr w:type="spellEnd"/>
      <w:r w:rsidRPr="0033540A">
        <w:rPr>
          <w:rFonts w:ascii="Times New Roman" w:hAnsi="Times New Roman"/>
          <w:sz w:val="24"/>
          <w:szCs w:val="24"/>
          <w:lang w:val="en-US"/>
        </w:rPr>
        <w:t xml:space="preserve"> P.V. Damage control manag</w:t>
      </w:r>
      <w:r w:rsidRPr="0033540A">
        <w:rPr>
          <w:rFonts w:ascii="Times New Roman" w:hAnsi="Times New Roman"/>
          <w:sz w:val="24"/>
          <w:szCs w:val="24"/>
          <w:lang w:val="en-US"/>
        </w:rPr>
        <w:t>e</w:t>
      </w:r>
      <w:r w:rsidRPr="0033540A">
        <w:rPr>
          <w:rFonts w:ascii="Times New Roman" w:hAnsi="Times New Roman"/>
          <w:sz w:val="24"/>
          <w:szCs w:val="24"/>
          <w:lang w:val="en-US"/>
        </w:rPr>
        <w:t xml:space="preserve">ment in the </w:t>
      </w: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t>polytrauma</w:t>
      </w:r>
      <w:proofErr w:type="spellEnd"/>
      <w:r w:rsidRPr="0033540A">
        <w:rPr>
          <w:rFonts w:ascii="Times New Roman" w:hAnsi="Times New Roman"/>
          <w:sz w:val="24"/>
          <w:szCs w:val="24"/>
          <w:lang w:val="en-US"/>
        </w:rPr>
        <w:t xml:space="preserve"> patient. – Springer, New York, 2008. </w:t>
      </w:r>
      <w:r>
        <w:rPr>
          <w:rFonts w:ascii="Times New Roman" w:hAnsi="Times New Roman"/>
          <w:sz w:val="24"/>
          <w:szCs w:val="24"/>
          <w:lang w:val="en-US"/>
        </w:rPr>
        <w:t>–</w:t>
      </w:r>
      <w:r w:rsidRPr="0033540A">
        <w:rPr>
          <w:rFonts w:ascii="Times New Roman" w:hAnsi="Times New Roman"/>
          <w:sz w:val="24"/>
          <w:szCs w:val="24"/>
          <w:lang w:val="en-US"/>
        </w:rPr>
        <w:t xml:space="preserve"> 464P.</w:t>
      </w:r>
    </w:p>
    <w:p w:rsidR="00051A56" w:rsidRPr="0033540A" w:rsidRDefault="00051A56" w:rsidP="00051A56">
      <w:pPr>
        <w:pStyle w:val="a5"/>
        <w:numPr>
          <w:ilvl w:val="0"/>
          <w:numId w:val="48"/>
        </w:numPr>
        <w:tabs>
          <w:tab w:val="left" w:pos="142"/>
          <w:tab w:val="left" w:pos="540"/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t>Stübig</w:t>
      </w:r>
      <w:proofErr w:type="spellEnd"/>
      <w:r w:rsidRPr="0033540A">
        <w:rPr>
          <w:rFonts w:ascii="Times New Roman" w:hAnsi="Times New Roman"/>
          <w:sz w:val="24"/>
          <w:szCs w:val="24"/>
          <w:lang w:val="en-US"/>
        </w:rPr>
        <w:t xml:space="preserve"> T., Mommsen P., </w:t>
      </w: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t>Krettek</w:t>
      </w:r>
      <w:proofErr w:type="spellEnd"/>
      <w:r w:rsidRPr="0033540A">
        <w:rPr>
          <w:rFonts w:ascii="Times New Roman" w:hAnsi="Times New Roman"/>
          <w:sz w:val="24"/>
          <w:szCs w:val="24"/>
          <w:lang w:val="en-US"/>
        </w:rPr>
        <w:t xml:space="preserve"> C. </w:t>
      </w:r>
      <w:r>
        <w:rPr>
          <w:rFonts w:ascii="Times New Roman" w:hAnsi="Times New Roman"/>
          <w:sz w:val="24"/>
          <w:szCs w:val="24"/>
          <w:lang w:val="en-US"/>
        </w:rPr>
        <w:t xml:space="preserve">et al. </w:t>
      </w:r>
      <w:r w:rsidRPr="0033540A">
        <w:rPr>
          <w:rFonts w:ascii="Times New Roman" w:hAnsi="Times New Roman"/>
          <w:sz w:val="24"/>
          <w:szCs w:val="24"/>
          <w:lang w:val="en-US"/>
        </w:rPr>
        <w:t>Comparison of early total care (ETC) and damage control orthopedics (DCO) in the treatment of multiple trauma with femoral shaft fra</w:t>
      </w:r>
      <w:r w:rsidRPr="0033540A">
        <w:rPr>
          <w:rFonts w:ascii="Times New Roman" w:hAnsi="Times New Roman"/>
          <w:sz w:val="24"/>
          <w:szCs w:val="24"/>
          <w:lang w:val="en-US"/>
        </w:rPr>
        <w:t>c</w:t>
      </w:r>
      <w:r w:rsidRPr="0033540A">
        <w:rPr>
          <w:rFonts w:ascii="Times New Roman" w:hAnsi="Times New Roman"/>
          <w:sz w:val="24"/>
          <w:szCs w:val="24"/>
          <w:lang w:val="en-US"/>
        </w:rPr>
        <w:t>tures: benefit and costs</w:t>
      </w:r>
      <w:r>
        <w:rPr>
          <w:rFonts w:ascii="Times New Roman" w:hAnsi="Times New Roman"/>
          <w:sz w:val="24"/>
          <w:szCs w:val="24"/>
          <w:lang w:val="en-US"/>
        </w:rPr>
        <w:t xml:space="preserve"> //</w:t>
      </w:r>
      <w:r w:rsidRPr="0033540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t>Unfallchirurg</w:t>
      </w:r>
      <w:proofErr w:type="spellEnd"/>
      <w:r w:rsidRPr="00E124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3540A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–</w:t>
      </w:r>
      <w:r w:rsidRPr="0033540A">
        <w:rPr>
          <w:rFonts w:ascii="Times New Roman" w:hAnsi="Times New Roman"/>
          <w:sz w:val="24"/>
          <w:szCs w:val="24"/>
          <w:lang w:val="en-US"/>
        </w:rPr>
        <w:t xml:space="preserve"> 2010</w:t>
      </w:r>
      <w:r>
        <w:rPr>
          <w:rFonts w:ascii="Times New Roman" w:hAnsi="Times New Roman"/>
          <w:sz w:val="24"/>
          <w:szCs w:val="24"/>
          <w:lang w:val="en-US"/>
        </w:rPr>
        <w:t>. – V.</w:t>
      </w:r>
      <w:r w:rsidRPr="0033540A">
        <w:rPr>
          <w:rFonts w:ascii="Times New Roman" w:hAnsi="Times New Roman"/>
          <w:sz w:val="24"/>
          <w:szCs w:val="24"/>
          <w:lang w:val="en-US"/>
        </w:rPr>
        <w:t>113</w:t>
      </w:r>
      <w:r>
        <w:rPr>
          <w:rFonts w:ascii="Times New Roman" w:hAnsi="Times New Roman"/>
          <w:sz w:val="24"/>
          <w:szCs w:val="24"/>
          <w:lang w:val="en-US"/>
        </w:rPr>
        <w:t>, N</w:t>
      </w:r>
      <w:r w:rsidRPr="0033540A">
        <w:rPr>
          <w:rFonts w:ascii="Times New Roman" w:hAnsi="Times New Roman"/>
          <w:sz w:val="24"/>
          <w:szCs w:val="24"/>
          <w:lang w:val="en-US"/>
        </w:rPr>
        <w:t>11</w:t>
      </w:r>
      <w:r>
        <w:rPr>
          <w:rFonts w:ascii="Times New Roman" w:hAnsi="Times New Roman"/>
          <w:sz w:val="24"/>
          <w:szCs w:val="24"/>
          <w:lang w:val="en-US"/>
        </w:rPr>
        <w:t>. – P.</w:t>
      </w:r>
      <w:r w:rsidRPr="0033540A">
        <w:rPr>
          <w:rFonts w:ascii="Times New Roman" w:hAnsi="Times New Roman"/>
          <w:sz w:val="24"/>
          <w:szCs w:val="24"/>
          <w:lang w:val="en-US"/>
        </w:rPr>
        <w:t>:923-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33540A">
        <w:rPr>
          <w:rFonts w:ascii="Times New Roman" w:hAnsi="Times New Roman"/>
          <w:sz w:val="24"/>
          <w:szCs w:val="24"/>
          <w:lang w:val="en-US"/>
        </w:rPr>
        <w:t>30.</w:t>
      </w:r>
    </w:p>
    <w:p w:rsidR="00051A56" w:rsidRPr="0033540A" w:rsidRDefault="00051A56" w:rsidP="00051A56">
      <w:pPr>
        <w:pStyle w:val="a5"/>
        <w:numPr>
          <w:ilvl w:val="0"/>
          <w:numId w:val="48"/>
        </w:numPr>
        <w:tabs>
          <w:tab w:val="left" w:pos="142"/>
          <w:tab w:val="left" w:pos="851"/>
          <w:tab w:val="left" w:pos="900"/>
          <w:tab w:val="left" w:pos="1080"/>
        </w:tabs>
        <w:autoSpaceDE w:val="0"/>
        <w:autoSpaceDN w:val="0"/>
        <w:adjustRightInd w:val="0"/>
        <w:spacing w:after="0" w:line="480" w:lineRule="auto"/>
        <w:ind w:left="0" w:firstLine="567"/>
        <w:jc w:val="both"/>
        <w:rPr>
          <w:rStyle w:val="ptsearchsource1"/>
          <w:rFonts w:ascii="Times New Roman" w:eastAsiaTheme="minorEastAsia" w:hAnsi="Times New Roman"/>
          <w:b w:val="0"/>
          <w:bCs w:val="0"/>
          <w:sz w:val="24"/>
          <w:szCs w:val="24"/>
          <w:lang w:val="en-US"/>
        </w:rPr>
      </w:pPr>
      <w:proofErr w:type="spellStart"/>
      <w:r w:rsidRPr="0033540A">
        <w:rPr>
          <w:rFonts w:ascii="Times New Roman" w:hAnsi="Times New Roman"/>
          <w:sz w:val="24"/>
          <w:szCs w:val="24"/>
          <w:lang w:val="de-DE"/>
        </w:rPr>
        <w:t>Grotz</w:t>
      </w:r>
      <w:proofErr w:type="spellEnd"/>
      <w:r w:rsidRPr="0033540A">
        <w:rPr>
          <w:rFonts w:ascii="Times New Roman" w:hAnsi="Times New Roman"/>
          <w:sz w:val="24"/>
          <w:szCs w:val="24"/>
          <w:lang w:val="de-DE"/>
        </w:rPr>
        <w:t xml:space="preserve"> M.R., </w:t>
      </w:r>
      <w:proofErr w:type="spellStart"/>
      <w:r w:rsidRPr="0033540A">
        <w:rPr>
          <w:rFonts w:ascii="Times New Roman" w:hAnsi="Times New Roman"/>
          <w:sz w:val="24"/>
          <w:szCs w:val="24"/>
          <w:lang w:val="de-DE"/>
        </w:rPr>
        <w:t>Gummerson</w:t>
      </w:r>
      <w:proofErr w:type="spellEnd"/>
      <w:r w:rsidRPr="0033540A">
        <w:rPr>
          <w:rFonts w:ascii="Times New Roman" w:hAnsi="Times New Roman"/>
          <w:sz w:val="24"/>
          <w:szCs w:val="24"/>
          <w:lang w:val="de-DE"/>
        </w:rPr>
        <w:t xml:space="preserve"> N.W., </w:t>
      </w:r>
      <w:proofErr w:type="spellStart"/>
      <w:r w:rsidRPr="0033540A">
        <w:rPr>
          <w:rFonts w:ascii="Times New Roman" w:hAnsi="Times New Roman"/>
          <w:sz w:val="24"/>
          <w:szCs w:val="24"/>
          <w:lang w:val="de-DE"/>
        </w:rPr>
        <w:t>Genslen</w:t>
      </w:r>
      <w:proofErr w:type="spellEnd"/>
      <w:r w:rsidRPr="0033540A">
        <w:rPr>
          <w:rFonts w:ascii="Times New Roman" w:hAnsi="Times New Roman"/>
          <w:sz w:val="24"/>
          <w:szCs w:val="24"/>
          <w:lang w:val="de-DE"/>
        </w:rPr>
        <w:t xml:space="preserve"> A. et al. </w:t>
      </w:r>
      <w:r w:rsidRPr="0033540A">
        <w:rPr>
          <w:rFonts w:ascii="Times New Roman" w:hAnsi="Times New Roman"/>
          <w:sz w:val="24"/>
          <w:szCs w:val="24"/>
          <w:lang w:val="en-GB"/>
        </w:rPr>
        <w:t>Staged</w:t>
      </w:r>
      <w:r w:rsidRPr="003354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3540A">
        <w:rPr>
          <w:rFonts w:ascii="Times New Roman" w:hAnsi="Times New Roman"/>
          <w:sz w:val="24"/>
          <w:szCs w:val="24"/>
          <w:lang w:val="en-GB"/>
        </w:rPr>
        <w:t xml:space="preserve">management and outcome of combined pelvic and liver trauma. An international experience of the deadly duo </w:t>
      </w:r>
      <w:r w:rsidRPr="0033540A">
        <w:rPr>
          <w:rFonts w:ascii="Times New Roman" w:hAnsi="Times New Roman"/>
          <w:sz w:val="24"/>
          <w:szCs w:val="24"/>
          <w:lang w:val="en-US"/>
        </w:rPr>
        <w:t>// Injury. – 20</w:t>
      </w:r>
      <w:r>
        <w:rPr>
          <w:rFonts w:ascii="Times New Roman" w:hAnsi="Times New Roman"/>
          <w:sz w:val="24"/>
          <w:szCs w:val="24"/>
          <w:lang w:val="en-US"/>
        </w:rPr>
        <w:t>06. – V.37, N1. – P.11-19.</w:t>
      </w:r>
    </w:p>
    <w:p w:rsidR="00051A56" w:rsidRPr="00CD2D02" w:rsidRDefault="00051A56" w:rsidP="00051A56">
      <w:pPr>
        <w:pStyle w:val="a5"/>
        <w:numPr>
          <w:ilvl w:val="0"/>
          <w:numId w:val="48"/>
        </w:numPr>
        <w:tabs>
          <w:tab w:val="left" w:pos="142"/>
          <w:tab w:val="left" w:pos="851"/>
          <w:tab w:val="left" w:pos="900"/>
          <w:tab w:val="left" w:pos="1080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33540A">
        <w:rPr>
          <w:rFonts w:ascii="Times New Roman" w:hAnsi="Times New Roman"/>
          <w:sz w:val="24"/>
          <w:szCs w:val="24"/>
          <w:lang w:val="en-US"/>
        </w:rPr>
        <w:t xml:space="preserve">Bose D., </w:t>
      </w: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t>Tejwani</w:t>
      </w:r>
      <w:proofErr w:type="spellEnd"/>
      <w:r w:rsidRPr="0033540A">
        <w:rPr>
          <w:rFonts w:ascii="Times New Roman" w:hAnsi="Times New Roman"/>
          <w:sz w:val="24"/>
          <w:szCs w:val="24"/>
          <w:lang w:val="en-US"/>
        </w:rPr>
        <w:t xml:space="preserve"> N.C. Evolving trends in the care of </w:t>
      </w: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t>polytrauma</w:t>
      </w:r>
      <w:proofErr w:type="spellEnd"/>
      <w:r w:rsidRPr="0033540A">
        <w:rPr>
          <w:rFonts w:ascii="Times New Roman" w:hAnsi="Times New Roman"/>
          <w:sz w:val="24"/>
          <w:szCs w:val="24"/>
          <w:lang w:val="en-US"/>
        </w:rPr>
        <w:t xml:space="preserve"> patients // Injury.</w:t>
      </w:r>
      <w:r>
        <w:rPr>
          <w:rFonts w:ascii="Times New Roman" w:hAnsi="Times New Roman"/>
          <w:sz w:val="24"/>
          <w:szCs w:val="24"/>
          <w:lang w:val="en-US"/>
        </w:rPr>
        <w:t xml:space="preserve"> – 2006. – V.37, N1. – P.20-28.</w:t>
      </w:r>
    </w:p>
    <w:p w:rsidR="00051A56" w:rsidRPr="0033540A" w:rsidRDefault="00051A56" w:rsidP="00051A56">
      <w:pPr>
        <w:pStyle w:val="a5"/>
        <w:numPr>
          <w:ilvl w:val="0"/>
          <w:numId w:val="48"/>
        </w:numPr>
        <w:tabs>
          <w:tab w:val="left" w:pos="142"/>
          <w:tab w:val="left" w:pos="851"/>
          <w:tab w:val="left" w:pos="900"/>
          <w:tab w:val="left" w:pos="1080"/>
        </w:tabs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33540A">
        <w:rPr>
          <w:rStyle w:val="a4"/>
          <w:sz w:val="24"/>
          <w:szCs w:val="24"/>
          <w:lang w:val="en-US"/>
        </w:rPr>
        <w:t xml:space="preserve">Harwood P.J., </w:t>
      </w:r>
      <w:proofErr w:type="spellStart"/>
      <w:r w:rsidRPr="0033540A">
        <w:rPr>
          <w:rStyle w:val="a4"/>
          <w:sz w:val="24"/>
          <w:szCs w:val="24"/>
          <w:lang w:val="en-US"/>
        </w:rPr>
        <w:t>Giannoudis</w:t>
      </w:r>
      <w:proofErr w:type="spellEnd"/>
      <w:r w:rsidRPr="0033540A">
        <w:rPr>
          <w:rStyle w:val="a4"/>
          <w:sz w:val="24"/>
          <w:szCs w:val="24"/>
          <w:lang w:val="en-US"/>
        </w:rPr>
        <w:t xml:space="preserve"> P.V., van </w:t>
      </w:r>
      <w:proofErr w:type="spellStart"/>
      <w:r w:rsidRPr="0033540A">
        <w:rPr>
          <w:rStyle w:val="a4"/>
          <w:sz w:val="24"/>
          <w:szCs w:val="24"/>
          <w:lang w:val="en-US"/>
        </w:rPr>
        <w:t>Griensven</w:t>
      </w:r>
      <w:proofErr w:type="spellEnd"/>
      <w:r w:rsidRPr="0033540A">
        <w:rPr>
          <w:rStyle w:val="a4"/>
          <w:sz w:val="24"/>
          <w:szCs w:val="24"/>
          <w:lang w:val="en-US"/>
        </w:rPr>
        <w:t xml:space="preserve"> M. et al.</w:t>
      </w:r>
      <w:r w:rsidRPr="003354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51A56">
        <w:rPr>
          <w:rStyle w:val="a3"/>
          <w:b w:val="0"/>
          <w:sz w:val="24"/>
          <w:lang w:val="en-US"/>
        </w:rPr>
        <w:t>Alterations in the Systemic I</w:t>
      </w:r>
      <w:r w:rsidRPr="00051A56">
        <w:rPr>
          <w:rStyle w:val="a3"/>
          <w:b w:val="0"/>
          <w:sz w:val="24"/>
          <w:lang w:val="en-US"/>
        </w:rPr>
        <w:t>n</w:t>
      </w:r>
      <w:r w:rsidRPr="00051A56">
        <w:rPr>
          <w:rStyle w:val="a3"/>
          <w:b w:val="0"/>
          <w:sz w:val="24"/>
          <w:lang w:val="en-US"/>
        </w:rPr>
        <w:t>flammatory Response after Early Total Care and Damage Control Procedures for Femoral Shaft Fracture in Severely Injured Patients //</w:t>
      </w:r>
      <w:r w:rsidRPr="0033540A">
        <w:rPr>
          <w:rStyle w:val="a3"/>
          <w:sz w:val="24"/>
          <w:lang w:val="en-US"/>
        </w:rPr>
        <w:t xml:space="preserve"> </w:t>
      </w:r>
      <w:r w:rsidRPr="0033540A">
        <w:rPr>
          <w:rFonts w:ascii="Times New Roman" w:hAnsi="Times New Roman"/>
          <w:sz w:val="24"/>
          <w:szCs w:val="24"/>
          <w:lang w:val="en-US"/>
        </w:rPr>
        <w:t xml:space="preserve">Journal of Trauma – 2005. – V.58,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33540A">
        <w:rPr>
          <w:rFonts w:ascii="Times New Roman" w:hAnsi="Times New Roman"/>
          <w:sz w:val="24"/>
          <w:szCs w:val="24"/>
          <w:lang w:val="en-US"/>
        </w:rPr>
        <w:t>3. – P.446-454.</w:t>
      </w:r>
    </w:p>
    <w:p w:rsidR="00051A56" w:rsidRPr="0033540A" w:rsidRDefault="00051A56" w:rsidP="00051A56">
      <w:pPr>
        <w:pStyle w:val="a5"/>
        <w:numPr>
          <w:ilvl w:val="0"/>
          <w:numId w:val="48"/>
        </w:numPr>
        <w:tabs>
          <w:tab w:val="left" w:pos="142"/>
          <w:tab w:val="left" w:pos="851"/>
          <w:tab w:val="left" w:pos="900"/>
          <w:tab w:val="left" w:pos="1080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3540A">
        <w:rPr>
          <w:rFonts w:ascii="Times New Roman" w:hAnsi="Times New Roman"/>
          <w:sz w:val="24"/>
          <w:szCs w:val="24"/>
          <w:lang w:val="de-DE"/>
        </w:rPr>
        <w:lastRenderedPageBreak/>
        <w:t>Taeger</w:t>
      </w:r>
      <w:proofErr w:type="spellEnd"/>
      <w:r w:rsidRPr="0033540A">
        <w:rPr>
          <w:rFonts w:ascii="Times New Roman" w:hAnsi="Times New Roman"/>
          <w:sz w:val="24"/>
          <w:szCs w:val="24"/>
          <w:lang w:val="de-DE"/>
        </w:rPr>
        <w:t xml:space="preserve"> G., </w:t>
      </w:r>
      <w:proofErr w:type="spellStart"/>
      <w:r w:rsidRPr="0033540A">
        <w:rPr>
          <w:rFonts w:ascii="Times New Roman" w:hAnsi="Times New Roman"/>
          <w:sz w:val="24"/>
          <w:szCs w:val="24"/>
          <w:lang w:val="de-DE"/>
        </w:rPr>
        <w:t>Ruchholtz</w:t>
      </w:r>
      <w:proofErr w:type="spellEnd"/>
      <w:r w:rsidRPr="0033540A">
        <w:rPr>
          <w:rFonts w:ascii="Times New Roman" w:hAnsi="Times New Roman"/>
          <w:sz w:val="24"/>
          <w:szCs w:val="24"/>
          <w:lang w:val="de-DE"/>
        </w:rPr>
        <w:t xml:space="preserve"> S., </w:t>
      </w:r>
      <w:proofErr w:type="spellStart"/>
      <w:r w:rsidRPr="0033540A">
        <w:rPr>
          <w:rFonts w:ascii="Times New Roman" w:hAnsi="Times New Roman"/>
          <w:sz w:val="24"/>
          <w:szCs w:val="24"/>
          <w:lang w:val="de-DE"/>
        </w:rPr>
        <w:t>Waydhas</w:t>
      </w:r>
      <w:proofErr w:type="spellEnd"/>
      <w:r w:rsidRPr="0033540A">
        <w:rPr>
          <w:rFonts w:ascii="Times New Roman" w:hAnsi="Times New Roman"/>
          <w:sz w:val="24"/>
          <w:szCs w:val="24"/>
          <w:lang w:val="de-DE"/>
        </w:rPr>
        <w:t xml:space="preserve"> C. et al. </w:t>
      </w:r>
      <w:r>
        <w:rPr>
          <w:rFonts w:ascii="Times New Roman" w:hAnsi="Times New Roman"/>
          <w:sz w:val="24"/>
          <w:szCs w:val="24"/>
          <w:lang w:val="de-DE"/>
        </w:rPr>
        <w:t>D</w:t>
      </w:r>
      <w:proofErr w:type="spellStart"/>
      <w:r w:rsidRPr="0033540A">
        <w:rPr>
          <w:rFonts w:ascii="Times New Roman" w:hAnsi="Times New Roman"/>
          <w:sz w:val="24"/>
          <w:szCs w:val="24"/>
          <w:lang w:val="en-US"/>
        </w:rPr>
        <w:t>amage</w:t>
      </w:r>
      <w:proofErr w:type="spellEnd"/>
      <w:r w:rsidRPr="0033540A">
        <w:rPr>
          <w:rFonts w:ascii="Times New Roman" w:hAnsi="Times New Roman"/>
          <w:sz w:val="24"/>
          <w:szCs w:val="24"/>
          <w:lang w:val="en-US"/>
        </w:rPr>
        <w:t xml:space="preserve"> control orthopedics in patients with multiple injuries is effective, time saving, and safe // Journal of Trauma. – 2005. – V.59,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33540A">
        <w:rPr>
          <w:rFonts w:ascii="Times New Roman" w:hAnsi="Times New Roman"/>
          <w:sz w:val="24"/>
          <w:szCs w:val="24"/>
          <w:lang w:val="en-US"/>
        </w:rPr>
        <w:t>2. – P.408-415.</w:t>
      </w:r>
    </w:p>
    <w:p w:rsidR="00051A56" w:rsidRPr="0033540A" w:rsidRDefault="00051A56" w:rsidP="00051A56">
      <w:pPr>
        <w:pStyle w:val="a5"/>
        <w:numPr>
          <w:ilvl w:val="0"/>
          <w:numId w:val="48"/>
        </w:numPr>
        <w:tabs>
          <w:tab w:val="left" w:pos="-426"/>
          <w:tab w:val="num" w:pos="0"/>
          <w:tab w:val="left" w:pos="142"/>
          <w:tab w:val="left" w:pos="851"/>
          <w:tab w:val="left" w:pos="993"/>
        </w:tabs>
        <w:spacing w:after="0" w:line="48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33540A">
        <w:rPr>
          <w:rFonts w:ascii="Times New Roman" w:eastAsia="Calibri" w:hAnsi="Times New Roman"/>
          <w:sz w:val="24"/>
          <w:szCs w:val="24"/>
        </w:rPr>
        <w:t xml:space="preserve">Дубров В.Э., </w:t>
      </w:r>
      <w:proofErr w:type="spellStart"/>
      <w:r w:rsidRPr="0033540A">
        <w:rPr>
          <w:rFonts w:ascii="Times New Roman" w:eastAsia="Calibri" w:hAnsi="Times New Roman"/>
          <w:sz w:val="24"/>
          <w:szCs w:val="24"/>
        </w:rPr>
        <w:t>Блаженко</w:t>
      </w:r>
      <w:proofErr w:type="spellEnd"/>
      <w:r w:rsidRPr="0033540A">
        <w:rPr>
          <w:rFonts w:ascii="Times New Roman" w:eastAsia="Calibri" w:hAnsi="Times New Roman"/>
          <w:sz w:val="24"/>
          <w:szCs w:val="24"/>
        </w:rPr>
        <w:t xml:space="preserve"> А.Н., Ханин М.</w:t>
      </w:r>
      <w:proofErr w:type="gramStart"/>
      <w:r w:rsidRPr="0033540A">
        <w:rPr>
          <w:rFonts w:ascii="Times New Roman" w:eastAsia="Calibri" w:hAnsi="Times New Roman"/>
          <w:sz w:val="24"/>
          <w:szCs w:val="24"/>
        </w:rPr>
        <w:t>Ю</w:t>
      </w:r>
      <w:proofErr w:type="gramEnd"/>
      <w:r w:rsidRPr="0033540A">
        <w:rPr>
          <w:rFonts w:ascii="Times New Roman" w:eastAsia="Calibri" w:hAnsi="Times New Roman"/>
          <w:sz w:val="24"/>
          <w:szCs w:val="24"/>
        </w:rPr>
        <w:t xml:space="preserve"> и </w:t>
      </w:r>
      <w:proofErr w:type="spellStart"/>
      <w:r w:rsidRPr="0033540A">
        <w:rPr>
          <w:rFonts w:ascii="Times New Roman" w:eastAsia="Calibri" w:hAnsi="Times New Roman"/>
          <w:sz w:val="24"/>
          <w:szCs w:val="24"/>
        </w:rPr>
        <w:t>соавт</w:t>
      </w:r>
      <w:proofErr w:type="spellEnd"/>
      <w:r w:rsidRPr="0033540A">
        <w:rPr>
          <w:rFonts w:ascii="Times New Roman" w:eastAsia="Calibri" w:hAnsi="Times New Roman"/>
          <w:sz w:val="24"/>
          <w:szCs w:val="24"/>
        </w:rPr>
        <w:t>. Реализация динамического контроля повреждений (</w:t>
      </w:r>
      <w:proofErr w:type="spellStart"/>
      <w:r w:rsidRPr="0033540A">
        <w:rPr>
          <w:rFonts w:ascii="Times New Roman" w:eastAsia="Calibri" w:hAnsi="Times New Roman"/>
          <w:sz w:val="24"/>
          <w:szCs w:val="24"/>
        </w:rPr>
        <w:t>damage</w:t>
      </w:r>
      <w:proofErr w:type="spellEnd"/>
      <w:r w:rsidRPr="0033540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33540A">
        <w:rPr>
          <w:rFonts w:ascii="Times New Roman" w:eastAsia="Calibri" w:hAnsi="Times New Roman"/>
          <w:sz w:val="24"/>
          <w:szCs w:val="24"/>
        </w:rPr>
        <w:t>control</w:t>
      </w:r>
      <w:proofErr w:type="spellEnd"/>
      <w:r w:rsidRPr="0033540A">
        <w:rPr>
          <w:rFonts w:ascii="Times New Roman" w:eastAsia="Calibri" w:hAnsi="Times New Roman"/>
          <w:sz w:val="24"/>
          <w:szCs w:val="24"/>
        </w:rPr>
        <w:t xml:space="preserve">) в остром периоде </w:t>
      </w:r>
      <w:proofErr w:type="spellStart"/>
      <w:r w:rsidRPr="0033540A">
        <w:rPr>
          <w:rFonts w:ascii="Times New Roman" w:eastAsia="Calibri" w:hAnsi="Times New Roman"/>
          <w:sz w:val="24"/>
          <w:szCs w:val="24"/>
        </w:rPr>
        <w:t>политравмы</w:t>
      </w:r>
      <w:proofErr w:type="spellEnd"/>
      <w:r w:rsidRPr="0033540A">
        <w:rPr>
          <w:rFonts w:ascii="Times New Roman" w:eastAsia="Calibri" w:hAnsi="Times New Roman"/>
          <w:sz w:val="24"/>
          <w:szCs w:val="24"/>
        </w:rPr>
        <w:t xml:space="preserve"> // </w:t>
      </w:r>
      <w:proofErr w:type="spellStart"/>
      <w:r w:rsidRPr="0033540A">
        <w:rPr>
          <w:rFonts w:ascii="Times New Roman" w:eastAsia="Calibri" w:hAnsi="Times New Roman"/>
          <w:sz w:val="24"/>
          <w:szCs w:val="24"/>
        </w:rPr>
        <w:t>Политравма</w:t>
      </w:r>
      <w:proofErr w:type="spellEnd"/>
      <w:r w:rsidRPr="0033540A">
        <w:rPr>
          <w:rFonts w:ascii="Times New Roman" w:eastAsia="Calibri" w:hAnsi="Times New Roman"/>
          <w:sz w:val="24"/>
          <w:szCs w:val="24"/>
        </w:rPr>
        <w:t xml:space="preserve"> – 2012. – № 1. – С.68-74.</w:t>
      </w:r>
    </w:p>
    <w:p w:rsidR="00051A56" w:rsidRPr="0033540A" w:rsidRDefault="00051A56" w:rsidP="00051A56">
      <w:pPr>
        <w:pStyle w:val="a8"/>
        <w:numPr>
          <w:ilvl w:val="0"/>
          <w:numId w:val="48"/>
        </w:numPr>
        <w:tabs>
          <w:tab w:val="left" w:pos="142"/>
          <w:tab w:val="left" w:pos="567"/>
          <w:tab w:val="left" w:pos="851"/>
        </w:tabs>
        <w:spacing w:after="0" w:line="48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540A">
        <w:rPr>
          <w:rFonts w:ascii="Times New Roman" w:hAnsi="Times New Roman"/>
          <w:sz w:val="24"/>
          <w:szCs w:val="24"/>
        </w:rPr>
        <w:t xml:space="preserve">Абакумов М.М., </w:t>
      </w:r>
      <w:proofErr w:type="spellStart"/>
      <w:r w:rsidRPr="0033540A">
        <w:rPr>
          <w:rFonts w:ascii="Times New Roman" w:hAnsi="Times New Roman"/>
          <w:sz w:val="24"/>
          <w:szCs w:val="24"/>
        </w:rPr>
        <w:t>Богопольский</w:t>
      </w:r>
      <w:proofErr w:type="spellEnd"/>
      <w:r w:rsidRPr="0033540A">
        <w:rPr>
          <w:rFonts w:ascii="Times New Roman" w:hAnsi="Times New Roman"/>
          <w:sz w:val="24"/>
          <w:szCs w:val="24"/>
        </w:rPr>
        <w:t xml:space="preserve"> П.М. </w:t>
      </w:r>
      <w:proofErr w:type="spellStart"/>
      <w:r w:rsidRPr="0033540A">
        <w:rPr>
          <w:rFonts w:ascii="Times New Roman" w:hAnsi="Times New Roman"/>
          <w:sz w:val="24"/>
          <w:szCs w:val="24"/>
        </w:rPr>
        <w:t>Damage</w:t>
      </w:r>
      <w:proofErr w:type="spellEnd"/>
      <w:r w:rsidRPr="003354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40A">
        <w:rPr>
          <w:rFonts w:ascii="Times New Roman" w:hAnsi="Times New Roman"/>
          <w:sz w:val="24"/>
          <w:szCs w:val="24"/>
        </w:rPr>
        <w:t>control</w:t>
      </w:r>
      <w:proofErr w:type="spellEnd"/>
      <w:r w:rsidRPr="0033540A">
        <w:rPr>
          <w:rFonts w:ascii="Times New Roman" w:hAnsi="Times New Roman"/>
          <w:sz w:val="24"/>
          <w:szCs w:val="24"/>
        </w:rPr>
        <w:t>: что нового? // Хиру</w:t>
      </w:r>
      <w:r w:rsidRPr="0033540A">
        <w:rPr>
          <w:rFonts w:ascii="Times New Roman" w:hAnsi="Times New Roman"/>
          <w:sz w:val="24"/>
          <w:szCs w:val="24"/>
        </w:rPr>
        <w:t>р</w:t>
      </w:r>
      <w:r w:rsidRPr="0033540A">
        <w:rPr>
          <w:rFonts w:ascii="Times New Roman" w:hAnsi="Times New Roman"/>
          <w:sz w:val="24"/>
          <w:szCs w:val="24"/>
        </w:rPr>
        <w:t>гия. – 2007. - №11. – С.59-62.</w:t>
      </w:r>
    </w:p>
    <w:p w:rsidR="00051A56" w:rsidRPr="000E5086" w:rsidRDefault="00051A56" w:rsidP="00051A56">
      <w:pPr>
        <w:pStyle w:val="a5"/>
        <w:numPr>
          <w:ilvl w:val="0"/>
          <w:numId w:val="48"/>
        </w:numPr>
        <w:tabs>
          <w:tab w:val="left" w:pos="142"/>
          <w:tab w:val="left" w:pos="851"/>
          <w:tab w:val="left" w:pos="900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4230">
        <w:rPr>
          <w:rFonts w:ascii="Times New Roman" w:hAnsi="Times New Roman"/>
          <w:sz w:val="24"/>
          <w:szCs w:val="24"/>
        </w:rPr>
        <w:t>Гуманенко</w:t>
      </w:r>
      <w:proofErr w:type="spellEnd"/>
      <w:r w:rsidRPr="00CF4230">
        <w:rPr>
          <w:rFonts w:ascii="Times New Roman" w:hAnsi="Times New Roman"/>
          <w:sz w:val="24"/>
          <w:szCs w:val="24"/>
        </w:rPr>
        <w:t xml:space="preserve"> Е.К., </w:t>
      </w:r>
      <w:proofErr w:type="spellStart"/>
      <w:r w:rsidRPr="00CF4230">
        <w:rPr>
          <w:rFonts w:ascii="Times New Roman" w:hAnsi="Times New Roman"/>
          <w:sz w:val="24"/>
          <w:szCs w:val="24"/>
        </w:rPr>
        <w:t>Бояринцев</w:t>
      </w:r>
      <w:proofErr w:type="spellEnd"/>
      <w:r w:rsidRPr="00CF4230">
        <w:rPr>
          <w:rFonts w:ascii="Times New Roman" w:hAnsi="Times New Roman"/>
          <w:sz w:val="24"/>
          <w:szCs w:val="24"/>
        </w:rPr>
        <w:t xml:space="preserve"> В.В., Гаврилин С.В. и др. Тактика “</w:t>
      </w:r>
      <w:r w:rsidRPr="00CF4230">
        <w:rPr>
          <w:rFonts w:ascii="Times New Roman" w:hAnsi="Times New Roman"/>
          <w:sz w:val="24"/>
          <w:szCs w:val="24"/>
          <w:lang w:val="en-US"/>
        </w:rPr>
        <w:t>Damage</w:t>
      </w:r>
      <w:r w:rsidRPr="00CF4230">
        <w:rPr>
          <w:rFonts w:ascii="Times New Roman" w:hAnsi="Times New Roman"/>
          <w:sz w:val="24"/>
          <w:szCs w:val="24"/>
        </w:rPr>
        <w:t xml:space="preserve"> </w:t>
      </w:r>
      <w:r w:rsidRPr="00CF4230">
        <w:rPr>
          <w:rFonts w:ascii="Times New Roman" w:hAnsi="Times New Roman"/>
          <w:sz w:val="24"/>
          <w:szCs w:val="24"/>
          <w:lang w:val="en-US"/>
        </w:rPr>
        <w:t>control</w:t>
      </w:r>
      <w:r w:rsidRPr="00CF4230">
        <w:rPr>
          <w:rFonts w:ascii="Times New Roman" w:hAnsi="Times New Roman"/>
          <w:sz w:val="24"/>
          <w:szCs w:val="24"/>
        </w:rPr>
        <w:t>” при боевых повреждениях живота // Международный хирургический конгресс «Новые технологии в хирургии», Ростов-на-Дону, 5-7 октября 2005 г. (Сборник трудов). – Ростов-на-Дону, 2005. – С.16.</w:t>
      </w:r>
    </w:p>
    <w:p w:rsidR="00051A56" w:rsidRPr="000E5086" w:rsidRDefault="00051A56" w:rsidP="00051A56">
      <w:pPr>
        <w:pStyle w:val="a5"/>
        <w:numPr>
          <w:ilvl w:val="0"/>
          <w:numId w:val="48"/>
        </w:numPr>
        <w:tabs>
          <w:tab w:val="left" w:pos="142"/>
          <w:tab w:val="left" w:pos="851"/>
          <w:tab w:val="left" w:pos="900"/>
        </w:tabs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E5086">
        <w:rPr>
          <w:rStyle w:val="ja50-ce-surname"/>
          <w:rFonts w:ascii="Times New Roman" w:hAnsi="Times New Roman"/>
          <w:sz w:val="24"/>
          <w:szCs w:val="24"/>
          <w:lang w:val="en-US"/>
        </w:rPr>
        <w:t>Teasdale</w:t>
      </w:r>
      <w:r w:rsidRPr="000E5086">
        <w:rPr>
          <w:rStyle w:val="ja50-sb-author"/>
          <w:rFonts w:ascii="Times New Roman" w:hAnsi="Times New Roman"/>
          <w:sz w:val="24"/>
          <w:szCs w:val="24"/>
          <w:lang w:val="en-US"/>
        </w:rPr>
        <w:t xml:space="preserve"> </w:t>
      </w:r>
      <w:r w:rsidRPr="000E5086">
        <w:rPr>
          <w:rStyle w:val="ja50-ce-given-name"/>
          <w:rFonts w:ascii="Times New Roman" w:eastAsia="Calibri" w:hAnsi="Times New Roman"/>
          <w:sz w:val="24"/>
          <w:szCs w:val="24"/>
          <w:lang w:val="en-US"/>
        </w:rPr>
        <w:t>G.</w:t>
      </w:r>
      <w:r w:rsidRPr="000E5086">
        <w:rPr>
          <w:rStyle w:val="ja50-sb-author"/>
          <w:rFonts w:ascii="Times New Roman" w:hAnsi="Times New Roman"/>
          <w:sz w:val="24"/>
          <w:szCs w:val="24"/>
          <w:lang w:val="en-US"/>
        </w:rPr>
        <w:t xml:space="preserve">, </w:t>
      </w:r>
      <w:r w:rsidRPr="000E5086">
        <w:rPr>
          <w:rStyle w:val="ja50-ce-surname"/>
          <w:rFonts w:ascii="Times New Roman" w:hAnsi="Times New Roman"/>
          <w:sz w:val="24"/>
          <w:szCs w:val="24"/>
          <w:lang w:val="en-US"/>
        </w:rPr>
        <w:t>Murray</w:t>
      </w:r>
      <w:r w:rsidRPr="000E5086">
        <w:rPr>
          <w:rStyle w:val="ja50-sb-author"/>
          <w:rFonts w:ascii="Times New Roman" w:hAnsi="Times New Roman"/>
          <w:sz w:val="24"/>
          <w:szCs w:val="24"/>
          <w:lang w:val="en-US"/>
        </w:rPr>
        <w:t xml:space="preserve"> </w:t>
      </w:r>
      <w:r w:rsidRPr="000E5086">
        <w:rPr>
          <w:rStyle w:val="ja50-ce-given-name"/>
          <w:rFonts w:ascii="Times New Roman" w:eastAsia="Calibri" w:hAnsi="Times New Roman"/>
          <w:sz w:val="24"/>
          <w:szCs w:val="24"/>
          <w:lang w:val="en-US"/>
        </w:rPr>
        <w:t>G.</w:t>
      </w:r>
      <w:r w:rsidRPr="000E5086">
        <w:rPr>
          <w:rStyle w:val="ja50-sb-author"/>
          <w:rFonts w:ascii="Times New Roman" w:hAnsi="Times New Roman"/>
          <w:sz w:val="24"/>
          <w:szCs w:val="24"/>
          <w:lang w:val="en-US"/>
        </w:rPr>
        <w:t xml:space="preserve">, </w:t>
      </w:r>
      <w:r w:rsidRPr="000E5086">
        <w:rPr>
          <w:rStyle w:val="ja50-ce-surname"/>
          <w:rFonts w:ascii="Times New Roman" w:hAnsi="Times New Roman"/>
          <w:sz w:val="24"/>
          <w:szCs w:val="24"/>
          <w:lang w:val="en-US"/>
        </w:rPr>
        <w:t>Parker</w:t>
      </w:r>
      <w:r w:rsidRPr="000E5086">
        <w:rPr>
          <w:rStyle w:val="ja50-sb-author"/>
          <w:rFonts w:ascii="Times New Roman" w:hAnsi="Times New Roman"/>
          <w:sz w:val="24"/>
          <w:szCs w:val="24"/>
          <w:lang w:val="en-US"/>
        </w:rPr>
        <w:t xml:space="preserve"> </w:t>
      </w:r>
      <w:r w:rsidRPr="000E5086">
        <w:rPr>
          <w:rStyle w:val="ja50-ce-given-name"/>
          <w:rFonts w:ascii="Times New Roman" w:eastAsia="Calibri" w:hAnsi="Times New Roman"/>
          <w:sz w:val="24"/>
          <w:szCs w:val="24"/>
          <w:lang w:val="en-US"/>
        </w:rPr>
        <w:t>L.</w:t>
      </w:r>
      <w:r w:rsidRPr="000E5086">
        <w:rPr>
          <w:rStyle w:val="ja50-sb-author"/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E5086">
        <w:rPr>
          <w:rStyle w:val="ja50-ce-surname"/>
          <w:rFonts w:ascii="Times New Roman" w:hAnsi="Times New Roman"/>
          <w:sz w:val="24"/>
          <w:szCs w:val="24"/>
          <w:lang w:val="en-US"/>
        </w:rPr>
        <w:t>Jennett</w:t>
      </w:r>
      <w:proofErr w:type="spellEnd"/>
      <w:r w:rsidRPr="000E5086">
        <w:rPr>
          <w:rStyle w:val="ja50-sb-author"/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E5086">
        <w:rPr>
          <w:rStyle w:val="ja50-ce-given-name"/>
          <w:rFonts w:ascii="Times New Roman" w:eastAsia="Calibri" w:hAnsi="Times New Roman"/>
          <w:sz w:val="24"/>
          <w:szCs w:val="24"/>
          <w:lang w:val="en-US"/>
        </w:rPr>
        <w:t>B.</w:t>
      </w:r>
      <w:r w:rsidRPr="000E5086">
        <w:rPr>
          <w:rStyle w:val="ja50-sb-contribution"/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0E5086">
        <w:rPr>
          <w:rStyle w:val="ja50-sb-contribution"/>
          <w:rFonts w:ascii="Times New Roman" w:hAnsi="Times New Roman"/>
          <w:sz w:val="24"/>
          <w:szCs w:val="24"/>
          <w:lang w:val="en-US"/>
        </w:rPr>
        <w:t xml:space="preserve"> </w:t>
      </w:r>
      <w:r w:rsidRPr="000E5086">
        <w:rPr>
          <w:rStyle w:val="ja50-sb-maintitle"/>
          <w:sz w:val="24"/>
          <w:szCs w:val="24"/>
          <w:lang w:val="en-US"/>
        </w:rPr>
        <w:t>Adding up the Glasgow coma score</w:t>
      </w:r>
      <w:r w:rsidRPr="000E5086">
        <w:rPr>
          <w:rFonts w:ascii="Times New Roman" w:hAnsi="Times New Roman"/>
          <w:sz w:val="24"/>
          <w:szCs w:val="24"/>
          <w:lang w:val="en-US"/>
        </w:rPr>
        <w:t xml:space="preserve">. // </w:t>
      </w:r>
      <w:proofErr w:type="spellStart"/>
      <w:r w:rsidRPr="000E5086">
        <w:rPr>
          <w:rStyle w:val="ja50-sb-maintitle"/>
          <w:sz w:val="24"/>
          <w:szCs w:val="24"/>
          <w:lang w:val="en-US"/>
        </w:rPr>
        <w:t>Acta</w:t>
      </w:r>
      <w:proofErr w:type="spellEnd"/>
      <w:r w:rsidRPr="000E5086">
        <w:rPr>
          <w:rStyle w:val="ja50-sb-maintitle"/>
          <w:sz w:val="24"/>
          <w:szCs w:val="24"/>
          <w:lang w:val="en-US"/>
        </w:rPr>
        <w:t xml:space="preserve"> </w:t>
      </w:r>
      <w:proofErr w:type="spellStart"/>
      <w:r w:rsidRPr="000E5086">
        <w:rPr>
          <w:rStyle w:val="ja50-sb-maintitle"/>
          <w:sz w:val="24"/>
          <w:szCs w:val="24"/>
          <w:lang w:val="en-US"/>
        </w:rPr>
        <w:t>Neurochir</w:t>
      </w:r>
      <w:proofErr w:type="spellEnd"/>
      <w:r w:rsidRPr="000E5086">
        <w:rPr>
          <w:rStyle w:val="ja50-sb-issue"/>
          <w:rFonts w:ascii="Times New Roman" w:hAnsi="Times New Roman"/>
          <w:sz w:val="24"/>
          <w:szCs w:val="24"/>
          <w:lang w:val="en-US"/>
        </w:rPr>
        <w:t xml:space="preserve"> - </w:t>
      </w:r>
      <w:r w:rsidRPr="000E5086">
        <w:rPr>
          <w:rStyle w:val="ja50-sb-date"/>
          <w:rFonts w:ascii="Times New Roman" w:hAnsi="Times New Roman"/>
          <w:sz w:val="24"/>
          <w:szCs w:val="24"/>
          <w:lang w:val="en-US"/>
        </w:rPr>
        <w:t>1979</w:t>
      </w:r>
      <w:r w:rsidRPr="000E5086">
        <w:rPr>
          <w:rStyle w:val="ja50-sb-issue"/>
          <w:rFonts w:ascii="Times New Roman" w:hAnsi="Times New Roman"/>
          <w:sz w:val="24"/>
          <w:szCs w:val="24"/>
          <w:lang w:val="en-US"/>
        </w:rPr>
        <w:t xml:space="preserve">; - </w:t>
      </w:r>
      <w:r w:rsidRPr="000E5086">
        <w:rPr>
          <w:rStyle w:val="ja50-sb-volume-nr"/>
          <w:rFonts w:ascii="Times New Roman" w:hAnsi="Times New Roman"/>
          <w:sz w:val="24"/>
          <w:szCs w:val="24"/>
          <w:lang w:val="en-US"/>
        </w:rPr>
        <w:t>28</w:t>
      </w:r>
      <w:r w:rsidRPr="000E5086">
        <w:rPr>
          <w:rStyle w:val="ja50-sb-issue"/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0E5086">
        <w:rPr>
          <w:rStyle w:val="ja50-sb-issue-nr"/>
          <w:rFonts w:ascii="Times New Roman" w:hAnsi="Times New Roman"/>
          <w:sz w:val="24"/>
          <w:szCs w:val="24"/>
          <w:lang w:val="en-US"/>
        </w:rPr>
        <w:t>suppl</w:t>
      </w:r>
      <w:proofErr w:type="spellEnd"/>
      <w:r w:rsidRPr="000E5086">
        <w:rPr>
          <w:rStyle w:val="ja50-sb-issue"/>
          <w:rFonts w:ascii="Times New Roman" w:hAnsi="Times New Roman"/>
          <w:sz w:val="24"/>
          <w:szCs w:val="24"/>
          <w:lang w:val="en-US"/>
        </w:rPr>
        <w:t>): P.</w:t>
      </w:r>
      <w:r w:rsidRPr="000E5086">
        <w:rPr>
          <w:rStyle w:val="ja50-sb-pages"/>
          <w:rFonts w:ascii="Times New Roman" w:hAnsi="Times New Roman"/>
          <w:sz w:val="24"/>
          <w:szCs w:val="24"/>
          <w:lang w:val="en-US"/>
        </w:rPr>
        <w:t>13-16</w:t>
      </w:r>
      <w:r w:rsidRPr="000E5086">
        <w:rPr>
          <w:rStyle w:val="ja50-sb-host"/>
          <w:sz w:val="24"/>
          <w:szCs w:val="24"/>
          <w:lang w:val="en-US"/>
        </w:rPr>
        <w:t>.</w:t>
      </w:r>
    </w:p>
    <w:p w:rsidR="006E3E8E" w:rsidRPr="00051A56" w:rsidRDefault="006E3E8E" w:rsidP="006E3E8E">
      <w:pPr>
        <w:pStyle w:val="afa"/>
        <w:tabs>
          <w:tab w:val="left" w:pos="851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6E3E8E" w:rsidRPr="00051A56" w:rsidSect="000C65DE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46F" w:rsidRDefault="0035446F" w:rsidP="00194F1F">
      <w:pPr>
        <w:spacing w:after="0" w:line="240" w:lineRule="auto"/>
      </w:pPr>
      <w:r>
        <w:separator/>
      </w:r>
    </w:p>
  </w:endnote>
  <w:endnote w:type="continuationSeparator" w:id="0">
    <w:p w:rsidR="0035446F" w:rsidRDefault="0035446F" w:rsidP="0019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46F" w:rsidRDefault="0035446F" w:rsidP="00194F1F">
      <w:pPr>
        <w:spacing w:after="0" w:line="240" w:lineRule="auto"/>
      </w:pPr>
      <w:r>
        <w:separator/>
      </w:r>
    </w:p>
  </w:footnote>
  <w:footnote w:type="continuationSeparator" w:id="0">
    <w:p w:rsidR="0035446F" w:rsidRDefault="0035446F" w:rsidP="0019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5561475"/>
      <w:docPartObj>
        <w:docPartGallery w:val="Page Numbers (Top of Page)"/>
        <w:docPartUnique/>
      </w:docPartObj>
    </w:sdtPr>
    <w:sdtContent>
      <w:p w:rsidR="00F82DCB" w:rsidRDefault="00F82DCB">
        <w:pPr>
          <w:pStyle w:val="ad"/>
          <w:jc w:val="center"/>
        </w:pPr>
        <w:fldSimple w:instr="PAGE   \* MERGEFORMAT">
          <w:r w:rsidR="00051A56">
            <w:rPr>
              <w:noProof/>
            </w:rPr>
            <w:t>1</w:t>
          </w:r>
        </w:fldSimple>
      </w:p>
    </w:sdtContent>
  </w:sdt>
  <w:p w:rsidR="00F82DCB" w:rsidRDefault="00F82DC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0C4D"/>
    <w:multiLevelType w:val="hybridMultilevel"/>
    <w:tmpl w:val="4E28B984"/>
    <w:lvl w:ilvl="0" w:tplc="6ED8BF96">
      <w:start w:val="1"/>
      <w:numFmt w:val="decimal"/>
      <w:lvlText w:val="%1."/>
      <w:lvlJc w:val="left"/>
      <w:pPr>
        <w:ind w:left="169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C77FDA"/>
    <w:multiLevelType w:val="hybridMultilevel"/>
    <w:tmpl w:val="19645270"/>
    <w:lvl w:ilvl="0" w:tplc="F09AD832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B21269A"/>
    <w:multiLevelType w:val="hybridMultilevel"/>
    <w:tmpl w:val="D9E6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46D2"/>
    <w:multiLevelType w:val="hybridMultilevel"/>
    <w:tmpl w:val="4F3E7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C620E"/>
    <w:multiLevelType w:val="hybridMultilevel"/>
    <w:tmpl w:val="394EB7B6"/>
    <w:lvl w:ilvl="0" w:tplc="D4FC6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411307"/>
    <w:multiLevelType w:val="hybridMultilevel"/>
    <w:tmpl w:val="BAFAB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15553"/>
    <w:multiLevelType w:val="hybridMultilevel"/>
    <w:tmpl w:val="22E880CE"/>
    <w:lvl w:ilvl="0" w:tplc="9B908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B012747"/>
    <w:multiLevelType w:val="hybridMultilevel"/>
    <w:tmpl w:val="06E02526"/>
    <w:lvl w:ilvl="0" w:tplc="4964EE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083EDC"/>
    <w:multiLevelType w:val="hybridMultilevel"/>
    <w:tmpl w:val="CA74469C"/>
    <w:lvl w:ilvl="0" w:tplc="83085C56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220C628F"/>
    <w:multiLevelType w:val="hybridMultilevel"/>
    <w:tmpl w:val="314A354C"/>
    <w:lvl w:ilvl="0" w:tplc="FFFFFFF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EB7F59"/>
    <w:multiLevelType w:val="hybridMultilevel"/>
    <w:tmpl w:val="7E1C6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71D5A"/>
    <w:multiLevelType w:val="hybridMultilevel"/>
    <w:tmpl w:val="97564BD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29880902"/>
    <w:multiLevelType w:val="hybridMultilevel"/>
    <w:tmpl w:val="67187518"/>
    <w:lvl w:ilvl="0" w:tplc="778EF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A5378D3"/>
    <w:multiLevelType w:val="hybridMultilevel"/>
    <w:tmpl w:val="A07E762A"/>
    <w:lvl w:ilvl="0" w:tplc="8FA07CF0">
      <w:start w:val="1"/>
      <w:numFmt w:val="decimal"/>
      <w:lvlText w:val="%1."/>
      <w:lvlJc w:val="left"/>
      <w:pPr>
        <w:tabs>
          <w:tab w:val="num" w:pos="1290"/>
        </w:tabs>
        <w:ind w:left="12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2A95583E"/>
    <w:multiLevelType w:val="hybridMultilevel"/>
    <w:tmpl w:val="4D7CE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37E4F"/>
    <w:multiLevelType w:val="hybridMultilevel"/>
    <w:tmpl w:val="DBDA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ED33D7"/>
    <w:multiLevelType w:val="hybridMultilevel"/>
    <w:tmpl w:val="AA0E6BD0"/>
    <w:lvl w:ilvl="0" w:tplc="A144593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>
    <w:nsid w:val="326455DC"/>
    <w:multiLevelType w:val="hybridMultilevel"/>
    <w:tmpl w:val="35B6E144"/>
    <w:lvl w:ilvl="0" w:tplc="7D604E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50D02B6"/>
    <w:multiLevelType w:val="hybridMultilevel"/>
    <w:tmpl w:val="5E3E07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68E332D"/>
    <w:multiLevelType w:val="hybridMultilevel"/>
    <w:tmpl w:val="EF4E10D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8E866E6"/>
    <w:multiLevelType w:val="hybridMultilevel"/>
    <w:tmpl w:val="A46677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9617587"/>
    <w:multiLevelType w:val="hybridMultilevel"/>
    <w:tmpl w:val="800CC412"/>
    <w:lvl w:ilvl="0" w:tplc="5AD61C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F6D75BF"/>
    <w:multiLevelType w:val="hybridMultilevel"/>
    <w:tmpl w:val="C242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5325F"/>
    <w:multiLevelType w:val="hybridMultilevel"/>
    <w:tmpl w:val="2C4CBE6C"/>
    <w:lvl w:ilvl="0" w:tplc="DD7095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AC64ECC"/>
    <w:multiLevelType w:val="hybridMultilevel"/>
    <w:tmpl w:val="BCBE61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AD063FD"/>
    <w:multiLevelType w:val="hybridMultilevel"/>
    <w:tmpl w:val="276E00C8"/>
    <w:lvl w:ilvl="0" w:tplc="541E7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205EC5"/>
    <w:multiLevelType w:val="multilevel"/>
    <w:tmpl w:val="F252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3A30FC"/>
    <w:multiLevelType w:val="hybridMultilevel"/>
    <w:tmpl w:val="0B98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C6F1589"/>
    <w:multiLevelType w:val="hybridMultilevel"/>
    <w:tmpl w:val="394EB7B6"/>
    <w:lvl w:ilvl="0" w:tplc="D4FC6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C9E175E"/>
    <w:multiLevelType w:val="hybridMultilevel"/>
    <w:tmpl w:val="12385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B63BB"/>
    <w:multiLevelType w:val="hybridMultilevel"/>
    <w:tmpl w:val="8DC68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653E4A"/>
    <w:multiLevelType w:val="hybridMultilevel"/>
    <w:tmpl w:val="371A4336"/>
    <w:lvl w:ilvl="0" w:tplc="F0B04D56">
      <w:start w:val="1"/>
      <w:numFmt w:val="decimal"/>
      <w:lvlText w:val="%1."/>
      <w:lvlJc w:val="left"/>
      <w:pPr>
        <w:ind w:left="655" w:hanging="87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E4698"/>
    <w:multiLevelType w:val="hybridMultilevel"/>
    <w:tmpl w:val="FB127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A3273"/>
    <w:multiLevelType w:val="hybridMultilevel"/>
    <w:tmpl w:val="B2A63C1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022F6A"/>
    <w:multiLevelType w:val="hybridMultilevel"/>
    <w:tmpl w:val="670C9112"/>
    <w:lvl w:ilvl="0" w:tplc="D63A15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>
    <w:nsid w:val="618B623A"/>
    <w:multiLevelType w:val="hybridMultilevel"/>
    <w:tmpl w:val="2E04D91A"/>
    <w:lvl w:ilvl="0" w:tplc="0419000F">
      <w:start w:val="3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472B81"/>
    <w:multiLevelType w:val="hybridMultilevel"/>
    <w:tmpl w:val="670C9112"/>
    <w:lvl w:ilvl="0" w:tplc="D63A15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65E1301D"/>
    <w:multiLevelType w:val="hybridMultilevel"/>
    <w:tmpl w:val="1C08DE12"/>
    <w:lvl w:ilvl="0" w:tplc="9A448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6B728E"/>
    <w:multiLevelType w:val="hybridMultilevel"/>
    <w:tmpl w:val="CDA4B90A"/>
    <w:lvl w:ilvl="0" w:tplc="CFCC6F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9">
    <w:nsid w:val="783569A3"/>
    <w:multiLevelType w:val="hybridMultilevel"/>
    <w:tmpl w:val="F8AC823C"/>
    <w:lvl w:ilvl="0" w:tplc="F3DE293A">
      <w:start w:val="1"/>
      <w:numFmt w:val="decimal"/>
      <w:lvlText w:val="%1."/>
      <w:lvlJc w:val="left"/>
      <w:pPr>
        <w:ind w:left="720" w:hanging="360"/>
      </w:pPr>
      <w:rPr>
        <w:rFonts w:eastAsia="Newton-Italic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9F3316C"/>
    <w:multiLevelType w:val="multilevel"/>
    <w:tmpl w:val="4F92F82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A17050B"/>
    <w:multiLevelType w:val="hybridMultilevel"/>
    <w:tmpl w:val="523C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D6131"/>
    <w:multiLevelType w:val="hybridMultilevel"/>
    <w:tmpl w:val="137A843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6724F5"/>
    <w:multiLevelType w:val="hybridMultilevel"/>
    <w:tmpl w:val="0D40B5AC"/>
    <w:lvl w:ilvl="0" w:tplc="301890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EE910B5"/>
    <w:multiLevelType w:val="hybridMultilevel"/>
    <w:tmpl w:val="D7F8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36"/>
  </w:num>
  <w:num w:numId="3">
    <w:abstractNumId w:val="16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25"/>
  </w:num>
  <w:num w:numId="10">
    <w:abstractNumId w:val="42"/>
  </w:num>
  <w:num w:numId="11">
    <w:abstractNumId w:val="3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33"/>
  </w:num>
  <w:num w:numId="22">
    <w:abstractNumId w:val="40"/>
  </w:num>
  <w:num w:numId="23">
    <w:abstractNumId w:val="8"/>
  </w:num>
  <w:num w:numId="24">
    <w:abstractNumId w:val="1"/>
  </w:num>
  <w:num w:numId="25">
    <w:abstractNumId w:val="38"/>
  </w:num>
  <w:num w:numId="26">
    <w:abstractNumId w:val="21"/>
  </w:num>
  <w:num w:numId="27">
    <w:abstractNumId w:val="29"/>
  </w:num>
  <w:num w:numId="28">
    <w:abstractNumId w:val="26"/>
  </w:num>
  <w:num w:numId="29">
    <w:abstractNumId w:val="10"/>
  </w:num>
  <w:num w:numId="30">
    <w:abstractNumId w:val="28"/>
  </w:num>
  <w:num w:numId="31">
    <w:abstractNumId w:val="4"/>
  </w:num>
  <w:num w:numId="32">
    <w:abstractNumId w:val="12"/>
  </w:num>
  <w:num w:numId="33">
    <w:abstractNumId w:val="31"/>
  </w:num>
  <w:num w:numId="34">
    <w:abstractNumId w:val="0"/>
  </w:num>
  <w:num w:numId="35">
    <w:abstractNumId w:val="6"/>
  </w:num>
  <w:num w:numId="36">
    <w:abstractNumId w:val="34"/>
  </w:num>
  <w:num w:numId="37">
    <w:abstractNumId w:val="2"/>
  </w:num>
  <w:num w:numId="38">
    <w:abstractNumId w:val="37"/>
  </w:num>
  <w:num w:numId="39">
    <w:abstractNumId w:val="14"/>
  </w:num>
  <w:num w:numId="40">
    <w:abstractNumId w:val="41"/>
  </w:num>
  <w:num w:numId="41">
    <w:abstractNumId w:val="15"/>
  </w:num>
  <w:num w:numId="42">
    <w:abstractNumId w:val="22"/>
  </w:num>
  <w:num w:numId="43">
    <w:abstractNumId w:val="30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24"/>
  </w:num>
  <w:num w:numId="47">
    <w:abstractNumId w:val="18"/>
  </w:num>
  <w:num w:numId="48">
    <w:abstractNumId w:val="17"/>
  </w:num>
  <w:num w:numId="49">
    <w:abstractNumId w:val="9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087"/>
    <w:rsid w:val="00001058"/>
    <w:rsid w:val="000019CA"/>
    <w:rsid w:val="00003813"/>
    <w:rsid w:val="000040FE"/>
    <w:rsid w:val="00004160"/>
    <w:rsid w:val="00005EE4"/>
    <w:rsid w:val="000066A6"/>
    <w:rsid w:val="0001199A"/>
    <w:rsid w:val="00013E7C"/>
    <w:rsid w:val="00014448"/>
    <w:rsid w:val="00020588"/>
    <w:rsid w:val="00023FD2"/>
    <w:rsid w:val="00025142"/>
    <w:rsid w:val="00025B41"/>
    <w:rsid w:val="00027073"/>
    <w:rsid w:val="000334CF"/>
    <w:rsid w:val="00037B7F"/>
    <w:rsid w:val="00044EC0"/>
    <w:rsid w:val="00047768"/>
    <w:rsid w:val="00047A76"/>
    <w:rsid w:val="00050152"/>
    <w:rsid w:val="000501EA"/>
    <w:rsid w:val="0005032C"/>
    <w:rsid w:val="0005062C"/>
    <w:rsid w:val="00051A56"/>
    <w:rsid w:val="00052350"/>
    <w:rsid w:val="00052B5A"/>
    <w:rsid w:val="00056102"/>
    <w:rsid w:val="000603F7"/>
    <w:rsid w:val="00062F1C"/>
    <w:rsid w:val="00063B7C"/>
    <w:rsid w:val="00066186"/>
    <w:rsid w:val="00066369"/>
    <w:rsid w:val="000664C3"/>
    <w:rsid w:val="00070369"/>
    <w:rsid w:val="00071141"/>
    <w:rsid w:val="00071923"/>
    <w:rsid w:val="00072B7C"/>
    <w:rsid w:val="00074522"/>
    <w:rsid w:val="000748F3"/>
    <w:rsid w:val="00076176"/>
    <w:rsid w:val="00081A9E"/>
    <w:rsid w:val="00083826"/>
    <w:rsid w:val="00087E85"/>
    <w:rsid w:val="00091367"/>
    <w:rsid w:val="0009211C"/>
    <w:rsid w:val="000933F6"/>
    <w:rsid w:val="000A64B8"/>
    <w:rsid w:val="000A7BD7"/>
    <w:rsid w:val="000B0738"/>
    <w:rsid w:val="000B260F"/>
    <w:rsid w:val="000B2C78"/>
    <w:rsid w:val="000B3A27"/>
    <w:rsid w:val="000B727E"/>
    <w:rsid w:val="000C29F3"/>
    <w:rsid w:val="000C34B0"/>
    <w:rsid w:val="000C3643"/>
    <w:rsid w:val="000C3848"/>
    <w:rsid w:val="000C4728"/>
    <w:rsid w:val="000C65DE"/>
    <w:rsid w:val="000C6A2E"/>
    <w:rsid w:val="000C6A58"/>
    <w:rsid w:val="000D4FD2"/>
    <w:rsid w:val="000D573C"/>
    <w:rsid w:val="000D74B4"/>
    <w:rsid w:val="000E22EA"/>
    <w:rsid w:val="000E2A09"/>
    <w:rsid w:val="000F3383"/>
    <w:rsid w:val="000F4D9E"/>
    <w:rsid w:val="000F5743"/>
    <w:rsid w:val="00105E24"/>
    <w:rsid w:val="00105FD1"/>
    <w:rsid w:val="00110488"/>
    <w:rsid w:val="0011164D"/>
    <w:rsid w:val="00111B30"/>
    <w:rsid w:val="00113AA3"/>
    <w:rsid w:val="001154D7"/>
    <w:rsid w:val="001205BE"/>
    <w:rsid w:val="00120C53"/>
    <w:rsid w:val="00121249"/>
    <w:rsid w:val="00121393"/>
    <w:rsid w:val="001231FB"/>
    <w:rsid w:val="00123A0B"/>
    <w:rsid w:val="001323D3"/>
    <w:rsid w:val="001329A2"/>
    <w:rsid w:val="00133633"/>
    <w:rsid w:val="00135888"/>
    <w:rsid w:val="001361D6"/>
    <w:rsid w:val="00141007"/>
    <w:rsid w:val="00142184"/>
    <w:rsid w:val="001426D4"/>
    <w:rsid w:val="00143A81"/>
    <w:rsid w:val="00151AEC"/>
    <w:rsid w:val="00153447"/>
    <w:rsid w:val="00157352"/>
    <w:rsid w:val="001578B2"/>
    <w:rsid w:val="001638DA"/>
    <w:rsid w:val="00165A7F"/>
    <w:rsid w:val="001673B0"/>
    <w:rsid w:val="00167B04"/>
    <w:rsid w:val="00172DFE"/>
    <w:rsid w:val="00173579"/>
    <w:rsid w:val="001744DB"/>
    <w:rsid w:val="001762D4"/>
    <w:rsid w:val="001763B7"/>
    <w:rsid w:val="00176B22"/>
    <w:rsid w:val="00180119"/>
    <w:rsid w:val="00181C47"/>
    <w:rsid w:val="00181D5D"/>
    <w:rsid w:val="00183049"/>
    <w:rsid w:val="0018306E"/>
    <w:rsid w:val="00185655"/>
    <w:rsid w:val="0018589B"/>
    <w:rsid w:val="001861F7"/>
    <w:rsid w:val="00194F1F"/>
    <w:rsid w:val="00196752"/>
    <w:rsid w:val="001A2775"/>
    <w:rsid w:val="001A558C"/>
    <w:rsid w:val="001A56A0"/>
    <w:rsid w:val="001B0657"/>
    <w:rsid w:val="001B17BF"/>
    <w:rsid w:val="001B1E3B"/>
    <w:rsid w:val="001B71C8"/>
    <w:rsid w:val="001C10D9"/>
    <w:rsid w:val="001C377E"/>
    <w:rsid w:val="001D06A3"/>
    <w:rsid w:val="001D36AE"/>
    <w:rsid w:val="001D37B3"/>
    <w:rsid w:val="001D63B6"/>
    <w:rsid w:val="001E24CD"/>
    <w:rsid w:val="001E2B41"/>
    <w:rsid w:val="001E438F"/>
    <w:rsid w:val="001E5539"/>
    <w:rsid w:val="001E5931"/>
    <w:rsid w:val="001E61AA"/>
    <w:rsid w:val="001F0F45"/>
    <w:rsid w:val="001F2FFD"/>
    <w:rsid w:val="001F456F"/>
    <w:rsid w:val="001F6F19"/>
    <w:rsid w:val="00200FF3"/>
    <w:rsid w:val="00203E18"/>
    <w:rsid w:val="00204126"/>
    <w:rsid w:val="002065A1"/>
    <w:rsid w:val="002068AE"/>
    <w:rsid w:val="0021230B"/>
    <w:rsid w:val="00212985"/>
    <w:rsid w:val="00215BE1"/>
    <w:rsid w:val="00217F53"/>
    <w:rsid w:val="00224C34"/>
    <w:rsid w:val="00224C3F"/>
    <w:rsid w:val="00226359"/>
    <w:rsid w:val="0022721A"/>
    <w:rsid w:val="00227B8C"/>
    <w:rsid w:val="00227E38"/>
    <w:rsid w:val="002350DC"/>
    <w:rsid w:val="0023622B"/>
    <w:rsid w:val="00236DF4"/>
    <w:rsid w:val="002418D2"/>
    <w:rsid w:val="002433CC"/>
    <w:rsid w:val="00244BA2"/>
    <w:rsid w:val="002462C2"/>
    <w:rsid w:val="00251C98"/>
    <w:rsid w:val="00254754"/>
    <w:rsid w:val="002576E1"/>
    <w:rsid w:val="00261E70"/>
    <w:rsid w:val="00262C8B"/>
    <w:rsid w:val="002635C1"/>
    <w:rsid w:val="00264334"/>
    <w:rsid w:val="0026496D"/>
    <w:rsid w:val="002679F6"/>
    <w:rsid w:val="002710ED"/>
    <w:rsid w:val="002712EF"/>
    <w:rsid w:val="00272FFF"/>
    <w:rsid w:val="00273CA4"/>
    <w:rsid w:val="0027550E"/>
    <w:rsid w:val="002805D0"/>
    <w:rsid w:val="0028086C"/>
    <w:rsid w:val="00280EF0"/>
    <w:rsid w:val="002813E8"/>
    <w:rsid w:val="00281733"/>
    <w:rsid w:val="002841E1"/>
    <w:rsid w:val="002871D0"/>
    <w:rsid w:val="002908DC"/>
    <w:rsid w:val="002921E1"/>
    <w:rsid w:val="00292B9F"/>
    <w:rsid w:val="00293EEB"/>
    <w:rsid w:val="0029589F"/>
    <w:rsid w:val="002A06A5"/>
    <w:rsid w:val="002A0D9A"/>
    <w:rsid w:val="002A3483"/>
    <w:rsid w:val="002A351B"/>
    <w:rsid w:val="002A706F"/>
    <w:rsid w:val="002A7A58"/>
    <w:rsid w:val="002B4BF3"/>
    <w:rsid w:val="002B6776"/>
    <w:rsid w:val="002B68CC"/>
    <w:rsid w:val="002B6E6E"/>
    <w:rsid w:val="002B731E"/>
    <w:rsid w:val="002C0269"/>
    <w:rsid w:val="002C1A07"/>
    <w:rsid w:val="002C3E9F"/>
    <w:rsid w:val="002C5637"/>
    <w:rsid w:val="002D153C"/>
    <w:rsid w:val="002D3EF7"/>
    <w:rsid w:val="002D6E2E"/>
    <w:rsid w:val="002D7AE6"/>
    <w:rsid w:val="002E2121"/>
    <w:rsid w:val="002E2308"/>
    <w:rsid w:val="002E57A6"/>
    <w:rsid w:val="002E76ED"/>
    <w:rsid w:val="002F0BA8"/>
    <w:rsid w:val="002F1FC4"/>
    <w:rsid w:val="002F394F"/>
    <w:rsid w:val="00302FB5"/>
    <w:rsid w:val="00311D6D"/>
    <w:rsid w:val="00315557"/>
    <w:rsid w:val="00315D99"/>
    <w:rsid w:val="00321A6B"/>
    <w:rsid w:val="00325DA1"/>
    <w:rsid w:val="00331AF4"/>
    <w:rsid w:val="0033540A"/>
    <w:rsid w:val="003369F3"/>
    <w:rsid w:val="00340023"/>
    <w:rsid w:val="0034481E"/>
    <w:rsid w:val="00344E25"/>
    <w:rsid w:val="0034585F"/>
    <w:rsid w:val="0035084D"/>
    <w:rsid w:val="00352340"/>
    <w:rsid w:val="0035446F"/>
    <w:rsid w:val="00360857"/>
    <w:rsid w:val="003620AE"/>
    <w:rsid w:val="00362676"/>
    <w:rsid w:val="00366587"/>
    <w:rsid w:val="0037039C"/>
    <w:rsid w:val="003723D3"/>
    <w:rsid w:val="003730E8"/>
    <w:rsid w:val="003734E4"/>
    <w:rsid w:val="00374F47"/>
    <w:rsid w:val="00380C59"/>
    <w:rsid w:val="00381C9E"/>
    <w:rsid w:val="003822A8"/>
    <w:rsid w:val="00383CD4"/>
    <w:rsid w:val="00385395"/>
    <w:rsid w:val="00386590"/>
    <w:rsid w:val="003960B0"/>
    <w:rsid w:val="00397A9F"/>
    <w:rsid w:val="003A1ACF"/>
    <w:rsid w:val="003A319E"/>
    <w:rsid w:val="003A4E88"/>
    <w:rsid w:val="003A6A86"/>
    <w:rsid w:val="003A6F51"/>
    <w:rsid w:val="003B1213"/>
    <w:rsid w:val="003B2C1D"/>
    <w:rsid w:val="003B31F5"/>
    <w:rsid w:val="003B36DC"/>
    <w:rsid w:val="003B653D"/>
    <w:rsid w:val="003B672B"/>
    <w:rsid w:val="003C13B1"/>
    <w:rsid w:val="003C310C"/>
    <w:rsid w:val="003C6582"/>
    <w:rsid w:val="003C6646"/>
    <w:rsid w:val="003C6A9A"/>
    <w:rsid w:val="003C7F46"/>
    <w:rsid w:val="003D1936"/>
    <w:rsid w:val="003D1AD1"/>
    <w:rsid w:val="003D3ADB"/>
    <w:rsid w:val="003D516C"/>
    <w:rsid w:val="003D586F"/>
    <w:rsid w:val="003D6074"/>
    <w:rsid w:val="003E0AC1"/>
    <w:rsid w:val="003E1B2A"/>
    <w:rsid w:val="003E391D"/>
    <w:rsid w:val="003E4574"/>
    <w:rsid w:val="003E6B60"/>
    <w:rsid w:val="003F1614"/>
    <w:rsid w:val="003F6403"/>
    <w:rsid w:val="003F652B"/>
    <w:rsid w:val="003F73D8"/>
    <w:rsid w:val="00400664"/>
    <w:rsid w:val="004009DE"/>
    <w:rsid w:val="004037C2"/>
    <w:rsid w:val="00406300"/>
    <w:rsid w:val="004069DC"/>
    <w:rsid w:val="00407264"/>
    <w:rsid w:val="00407F33"/>
    <w:rsid w:val="00407FB8"/>
    <w:rsid w:val="00410C47"/>
    <w:rsid w:val="00412180"/>
    <w:rsid w:val="00412AC0"/>
    <w:rsid w:val="0041462B"/>
    <w:rsid w:val="004157A6"/>
    <w:rsid w:val="00416338"/>
    <w:rsid w:val="00423056"/>
    <w:rsid w:val="0042522E"/>
    <w:rsid w:val="00426E98"/>
    <w:rsid w:val="00427784"/>
    <w:rsid w:val="00434371"/>
    <w:rsid w:val="00434BF9"/>
    <w:rsid w:val="00443BEF"/>
    <w:rsid w:val="00444CD1"/>
    <w:rsid w:val="00454644"/>
    <w:rsid w:val="00455D98"/>
    <w:rsid w:val="004566A7"/>
    <w:rsid w:val="00457ECB"/>
    <w:rsid w:val="00460956"/>
    <w:rsid w:val="00460EAD"/>
    <w:rsid w:val="004613D6"/>
    <w:rsid w:val="00462343"/>
    <w:rsid w:val="00464425"/>
    <w:rsid w:val="00467D8C"/>
    <w:rsid w:val="00470D4E"/>
    <w:rsid w:val="00472E64"/>
    <w:rsid w:val="004838EE"/>
    <w:rsid w:val="00484AAF"/>
    <w:rsid w:val="004865E1"/>
    <w:rsid w:val="004877AA"/>
    <w:rsid w:val="0048787F"/>
    <w:rsid w:val="004948E1"/>
    <w:rsid w:val="004A0B39"/>
    <w:rsid w:val="004A5666"/>
    <w:rsid w:val="004A5DDC"/>
    <w:rsid w:val="004B0AAE"/>
    <w:rsid w:val="004B3E52"/>
    <w:rsid w:val="004B73C1"/>
    <w:rsid w:val="004B7D4A"/>
    <w:rsid w:val="004C5307"/>
    <w:rsid w:val="004D2CAA"/>
    <w:rsid w:val="004D630B"/>
    <w:rsid w:val="004E02E2"/>
    <w:rsid w:val="004E2258"/>
    <w:rsid w:val="004E4CF3"/>
    <w:rsid w:val="004E52E6"/>
    <w:rsid w:val="004E6073"/>
    <w:rsid w:val="004E7925"/>
    <w:rsid w:val="004F034F"/>
    <w:rsid w:val="004F04AA"/>
    <w:rsid w:val="004F3D26"/>
    <w:rsid w:val="004F4E1E"/>
    <w:rsid w:val="004F58F3"/>
    <w:rsid w:val="004F5CF8"/>
    <w:rsid w:val="004F676E"/>
    <w:rsid w:val="00502F29"/>
    <w:rsid w:val="00511C4C"/>
    <w:rsid w:val="005133DE"/>
    <w:rsid w:val="00514D5E"/>
    <w:rsid w:val="00521748"/>
    <w:rsid w:val="00527087"/>
    <w:rsid w:val="00533D02"/>
    <w:rsid w:val="00535679"/>
    <w:rsid w:val="00535D95"/>
    <w:rsid w:val="00537D65"/>
    <w:rsid w:val="005415B4"/>
    <w:rsid w:val="00543E3E"/>
    <w:rsid w:val="00544A4B"/>
    <w:rsid w:val="00544C51"/>
    <w:rsid w:val="00544EC5"/>
    <w:rsid w:val="00545552"/>
    <w:rsid w:val="005460E7"/>
    <w:rsid w:val="00551F65"/>
    <w:rsid w:val="005529F0"/>
    <w:rsid w:val="00552F46"/>
    <w:rsid w:val="00552FF9"/>
    <w:rsid w:val="00554E06"/>
    <w:rsid w:val="00555A19"/>
    <w:rsid w:val="00555D75"/>
    <w:rsid w:val="00556626"/>
    <w:rsid w:val="00560DAE"/>
    <w:rsid w:val="00561155"/>
    <w:rsid w:val="00563185"/>
    <w:rsid w:val="00563C26"/>
    <w:rsid w:val="00563EF4"/>
    <w:rsid w:val="00571FBF"/>
    <w:rsid w:val="00572653"/>
    <w:rsid w:val="00573B4A"/>
    <w:rsid w:val="005752A0"/>
    <w:rsid w:val="0057735F"/>
    <w:rsid w:val="005804F0"/>
    <w:rsid w:val="00583A56"/>
    <w:rsid w:val="00585252"/>
    <w:rsid w:val="00590B61"/>
    <w:rsid w:val="00591A3F"/>
    <w:rsid w:val="00593E5A"/>
    <w:rsid w:val="00595855"/>
    <w:rsid w:val="005A54DD"/>
    <w:rsid w:val="005A7ECB"/>
    <w:rsid w:val="005B29FC"/>
    <w:rsid w:val="005B3EB0"/>
    <w:rsid w:val="005B4E8B"/>
    <w:rsid w:val="005B6C3C"/>
    <w:rsid w:val="005B7997"/>
    <w:rsid w:val="005C093C"/>
    <w:rsid w:val="005C441F"/>
    <w:rsid w:val="005C4684"/>
    <w:rsid w:val="005C5712"/>
    <w:rsid w:val="005D0BFB"/>
    <w:rsid w:val="005D46BA"/>
    <w:rsid w:val="005D61A4"/>
    <w:rsid w:val="005D63A1"/>
    <w:rsid w:val="005D6C63"/>
    <w:rsid w:val="005E2C67"/>
    <w:rsid w:val="005E4808"/>
    <w:rsid w:val="005E5FC0"/>
    <w:rsid w:val="005F3A85"/>
    <w:rsid w:val="005F3AB0"/>
    <w:rsid w:val="005F4C4D"/>
    <w:rsid w:val="005F5313"/>
    <w:rsid w:val="005F71B9"/>
    <w:rsid w:val="005F7B25"/>
    <w:rsid w:val="00600C0A"/>
    <w:rsid w:val="0060114B"/>
    <w:rsid w:val="00601B28"/>
    <w:rsid w:val="00601BD8"/>
    <w:rsid w:val="00602212"/>
    <w:rsid w:val="00602C83"/>
    <w:rsid w:val="00606DAF"/>
    <w:rsid w:val="00611F48"/>
    <w:rsid w:val="00612B39"/>
    <w:rsid w:val="00612F16"/>
    <w:rsid w:val="00614170"/>
    <w:rsid w:val="00614F12"/>
    <w:rsid w:val="006205A8"/>
    <w:rsid w:val="006239B5"/>
    <w:rsid w:val="00623AFD"/>
    <w:rsid w:val="00624426"/>
    <w:rsid w:val="00624529"/>
    <w:rsid w:val="00632529"/>
    <w:rsid w:val="00633647"/>
    <w:rsid w:val="0063386F"/>
    <w:rsid w:val="0063687F"/>
    <w:rsid w:val="00641017"/>
    <w:rsid w:val="00642410"/>
    <w:rsid w:val="00646499"/>
    <w:rsid w:val="006466B4"/>
    <w:rsid w:val="006502FE"/>
    <w:rsid w:val="006508FC"/>
    <w:rsid w:val="00652E9D"/>
    <w:rsid w:val="006544EE"/>
    <w:rsid w:val="0065499D"/>
    <w:rsid w:val="00662E25"/>
    <w:rsid w:val="00666660"/>
    <w:rsid w:val="00670AF1"/>
    <w:rsid w:val="00672BD7"/>
    <w:rsid w:val="00673BC9"/>
    <w:rsid w:val="00676DD2"/>
    <w:rsid w:val="00680147"/>
    <w:rsid w:val="00687321"/>
    <w:rsid w:val="00691F6F"/>
    <w:rsid w:val="00694CE0"/>
    <w:rsid w:val="00694FDE"/>
    <w:rsid w:val="006959E2"/>
    <w:rsid w:val="006963B1"/>
    <w:rsid w:val="006A4B3E"/>
    <w:rsid w:val="006A65E3"/>
    <w:rsid w:val="006B0378"/>
    <w:rsid w:val="006B2C5C"/>
    <w:rsid w:val="006B4242"/>
    <w:rsid w:val="006B615D"/>
    <w:rsid w:val="006C0987"/>
    <w:rsid w:val="006C3AB0"/>
    <w:rsid w:val="006D0011"/>
    <w:rsid w:val="006D49B8"/>
    <w:rsid w:val="006D69D5"/>
    <w:rsid w:val="006E0688"/>
    <w:rsid w:val="006E06B2"/>
    <w:rsid w:val="006E0818"/>
    <w:rsid w:val="006E37C5"/>
    <w:rsid w:val="006E3C6F"/>
    <w:rsid w:val="006E3E8E"/>
    <w:rsid w:val="006E57A3"/>
    <w:rsid w:val="006F3429"/>
    <w:rsid w:val="006F5B14"/>
    <w:rsid w:val="0070214D"/>
    <w:rsid w:val="00704B1B"/>
    <w:rsid w:val="00705387"/>
    <w:rsid w:val="00710B54"/>
    <w:rsid w:val="00712646"/>
    <w:rsid w:val="007216D3"/>
    <w:rsid w:val="0072316E"/>
    <w:rsid w:val="00730B73"/>
    <w:rsid w:val="00731D86"/>
    <w:rsid w:val="007342A2"/>
    <w:rsid w:val="00734772"/>
    <w:rsid w:val="00734CDE"/>
    <w:rsid w:val="007352F5"/>
    <w:rsid w:val="0074346B"/>
    <w:rsid w:val="00747D50"/>
    <w:rsid w:val="00750262"/>
    <w:rsid w:val="00753E6B"/>
    <w:rsid w:val="00754630"/>
    <w:rsid w:val="00754690"/>
    <w:rsid w:val="00755959"/>
    <w:rsid w:val="007563F4"/>
    <w:rsid w:val="00756741"/>
    <w:rsid w:val="00760F00"/>
    <w:rsid w:val="00761A6B"/>
    <w:rsid w:val="00762570"/>
    <w:rsid w:val="007628F0"/>
    <w:rsid w:val="00763B69"/>
    <w:rsid w:val="007659CC"/>
    <w:rsid w:val="00765C29"/>
    <w:rsid w:val="00766ABE"/>
    <w:rsid w:val="00766AD9"/>
    <w:rsid w:val="00767AD3"/>
    <w:rsid w:val="00770135"/>
    <w:rsid w:val="00770B59"/>
    <w:rsid w:val="007730A6"/>
    <w:rsid w:val="00773B84"/>
    <w:rsid w:val="00774B72"/>
    <w:rsid w:val="00775208"/>
    <w:rsid w:val="00780DD6"/>
    <w:rsid w:val="00781770"/>
    <w:rsid w:val="00781776"/>
    <w:rsid w:val="007829AB"/>
    <w:rsid w:val="007846A7"/>
    <w:rsid w:val="007847E6"/>
    <w:rsid w:val="00790BDD"/>
    <w:rsid w:val="00794D9C"/>
    <w:rsid w:val="007966C9"/>
    <w:rsid w:val="007A0BEF"/>
    <w:rsid w:val="007B0C74"/>
    <w:rsid w:val="007B2A28"/>
    <w:rsid w:val="007C14F7"/>
    <w:rsid w:val="007C1520"/>
    <w:rsid w:val="007C282C"/>
    <w:rsid w:val="007C3158"/>
    <w:rsid w:val="007C3C90"/>
    <w:rsid w:val="007C4D0A"/>
    <w:rsid w:val="007C5C3C"/>
    <w:rsid w:val="007C6A99"/>
    <w:rsid w:val="007C7C8D"/>
    <w:rsid w:val="007D11FC"/>
    <w:rsid w:val="007D4296"/>
    <w:rsid w:val="007D5880"/>
    <w:rsid w:val="007D6CB6"/>
    <w:rsid w:val="007E1D67"/>
    <w:rsid w:val="007E2552"/>
    <w:rsid w:val="007E3EF1"/>
    <w:rsid w:val="007E5307"/>
    <w:rsid w:val="007F0976"/>
    <w:rsid w:val="007F12DD"/>
    <w:rsid w:val="007F3F04"/>
    <w:rsid w:val="007F4771"/>
    <w:rsid w:val="007F636B"/>
    <w:rsid w:val="007F73AD"/>
    <w:rsid w:val="00802589"/>
    <w:rsid w:val="00805019"/>
    <w:rsid w:val="00806E9F"/>
    <w:rsid w:val="0080762B"/>
    <w:rsid w:val="00810B8D"/>
    <w:rsid w:val="008117F9"/>
    <w:rsid w:val="00811A35"/>
    <w:rsid w:val="0081287E"/>
    <w:rsid w:val="00812949"/>
    <w:rsid w:val="0081406F"/>
    <w:rsid w:val="00816ADB"/>
    <w:rsid w:val="008219B2"/>
    <w:rsid w:val="008247EF"/>
    <w:rsid w:val="00825831"/>
    <w:rsid w:val="00827382"/>
    <w:rsid w:val="00834730"/>
    <w:rsid w:val="00845563"/>
    <w:rsid w:val="00846480"/>
    <w:rsid w:val="00847C02"/>
    <w:rsid w:val="00853C12"/>
    <w:rsid w:val="008540F4"/>
    <w:rsid w:val="00857518"/>
    <w:rsid w:val="00861A6E"/>
    <w:rsid w:val="00861AC3"/>
    <w:rsid w:val="008660A8"/>
    <w:rsid w:val="00867750"/>
    <w:rsid w:val="00871D05"/>
    <w:rsid w:val="00876192"/>
    <w:rsid w:val="00877760"/>
    <w:rsid w:val="0087799B"/>
    <w:rsid w:val="00880585"/>
    <w:rsid w:val="0088166C"/>
    <w:rsid w:val="00881DBB"/>
    <w:rsid w:val="008827F4"/>
    <w:rsid w:val="00882A4B"/>
    <w:rsid w:val="008841DA"/>
    <w:rsid w:val="00886C50"/>
    <w:rsid w:val="00892C44"/>
    <w:rsid w:val="00893EED"/>
    <w:rsid w:val="00894619"/>
    <w:rsid w:val="008955D8"/>
    <w:rsid w:val="008A0165"/>
    <w:rsid w:val="008A2B2A"/>
    <w:rsid w:val="008A4AA3"/>
    <w:rsid w:val="008A6FD4"/>
    <w:rsid w:val="008B36AE"/>
    <w:rsid w:val="008C0EFF"/>
    <w:rsid w:val="008C38F7"/>
    <w:rsid w:val="008C4864"/>
    <w:rsid w:val="008C58A2"/>
    <w:rsid w:val="008C6311"/>
    <w:rsid w:val="008C6CD3"/>
    <w:rsid w:val="008D094C"/>
    <w:rsid w:val="008D3F58"/>
    <w:rsid w:val="008D59D8"/>
    <w:rsid w:val="008E0497"/>
    <w:rsid w:val="008E2C6A"/>
    <w:rsid w:val="008E3D81"/>
    <w:rsid w:val="008E43B8"/>
    <w:rsid w:val="008E4B65"/>
    <w:rsid w:val="008F051C"/>
    <w:rsid w:val="008F3C4C"/>
    <w:rsid w:val="008F530A"/>
    <w:rsid w:val="008F5540"/>
    <w:rsid w:val="00900B8A"/>
    <w:rsid w:val="00910186"/>
    <w:rsid w:val="00911F87"/>
    <w:rsid w:val="00912073"/>
    <w:rsid w:val="009127A7"/>
    <w:rsid w:val="009136B1"/>
    <w:rsid w:val="00914AEB"/>
    <w:rsid w:val="0091645E"/>
    <w:rsid w:val="0092049B"/>
    <w:rsid w:val="00924D2B"/>
    <w:rsid w:val="009250B2"/>
    <w:rsid w:val="00927653"/>
    <w:rsid w:val="00927F87"/>
    <w:rsid w:val="00932A90"/>
    <w:rsid w:val="00933941"/>
    <w:rsid w:val="00942688"/>
    <w:rsid w:val="0094270D"/>
    <w:rsid w:val="009460DC"/>
    <w:rsid w:val="0095410F"/>
    <w:rsid w:val="00955468"/>
    <w:rsid w:val="009562D7"/>
    <w:rsid w:val="009562DB"/>
    <w:rsid w:val="00957A71"/>
    <w:rsid w:val="00960E53"/>
    <w:rsid w:val="00964670"/>
    <w:rsid w:val="00964C50"/>
    <w:rsid w:val="00965C4B"/>
    <w:rsid w:val="00966EE7"/>
    <w:rsid w:val="00967E26"/>
    <w:rsid w:val="00971E77"/>
    <w:rsid w:val="0097413A"/>
    <w:rsid w:val="009802F8"/>
    <w:rsid w:val="00981687"/>
    <w:rsid w:val="00982910"/>
    <w:rsid w:val="00984089"/>
    <w:rsid w:val="00984FAF"/>
    <w:rsid w:val="0098703E"/>
    <w:rsid w:val="00992856"/>
    <w:rsid w:val="00992DCC"/>
    <w:rsid w:val="00993963"/>
    <w:rsid w:val="00994147"/>
    <w:rsid w:val="00996E59"/>
    <w:rsid w:val="00997220"/>
    <w:rsid w:val="009A0260"/>
    <w:rsid w:val="009A0445"/>
    <w:rsid w:val="009A1549"/>
    <w:rsid w:val="009A356A"/>
    <w:rsid w:val="009B0B32"/>
    <w:rsid w:val="009B1BE3"/>
    <w:rsid w:val="009B531D"/>
    <w:rsid w:val="009B5EB2"/>
    <w:rsid w:val="009B602E"/>
    <w:rsid w:val="009B688D"/>
    <w:rsid w:val="009B689C"/>
    <w:rsid w:val="009B71AA"/>
    <w:rsid w:val="009C6046"/>
    <w:rsid w:val="009D0F09"/>
    <w:rsid w:val="009D3852"/>
    <w:rsid w:val="009D446E"/>
    <w:rsid w:val="009D4934"/>
    <w:rsid w:val="009D6DE4"/>
    <w:rsid w:val="009E2667"/>
    <w:rsid w:val="009E3808"/>
    <w:rsid w:val="009E5180"/>
    <w:rsid w:val="009E60C8"/>
    <w:rsid w:val="009E6DF5"/>
    <w:rsid w:val="009F2257"/>
    <w:rsid w:val="009F3D43"/>
    <w:rsid w:val="009F4438"/>
    <w:rsid w:val="009F59F5"/>
    <w:rsid w:val="00A02244"/>
    <w:rsid w:val="00A03CA9"/>
    <w:rsid w:val="00A0760F"/>
    <w:rsid w:val="00A10503"/>
    <w:rsid w:val="00A10FF4"/>
    <w:rsid w:val="00A110FA"/>
    <w:rsid w:val="00A11465"/>
    <w:rsid w:val="00A126D9"/>
    <w:rsid w:val="00A15460"/>
    <w:rsid w:val="00A22348"/>
    <w:rsid w:val="00A232AD"/>
    <w:rsid w:val="00A233B3"/>
    <w:rsid w:val="00A25DB8"/>
    <w:rsid w:val="00A2630D"/>
    <w:rsid w:val="00A3110E"/>
    <w:rsid w:val="00A31811"/>
    <w:rsid w:val="00A32310"/>
    <w:rsid w:val="00A32812"/>
    <w:rsid w:val="00A35CD7"/>
    <w:rsid w:val="00A372C1"/>
    <w:rsid w:val="00A473E2"/>
    <w:rsid w:val="00A47F9D"/>
    <w:rsid w:val="00A52831"/>
    <w:rsid w:val="00A5439C"/>
    <w:rsid w:val="00A63B3C"/>
    <w:rsid w:val="00A74D03"/>
    <w:rsid w:val="00A74E35"/>
    <w:rsid w:val="00A74EC0"/>
    <w:rsid w:val="00A76DFE"/>
    <w:rsid w:val="00A776FB"/>
    <w:rsid w:val="00A810C1"/>
    <w:rsid w:val="00A81E56"/>
    <w:rsid w:val="00A824EB"/>
    <w:rsid w:val="00A86167"/>
    <w:rsid w:val="00A86E15"/>
    <w:rsid w:val="00A872CB"/>
    <w:rsid w:val="00A878BA"/>
    <w:rsid w:val="00A930F6"/>
    <w:rsid w:val="00A95AA0"/>
    <w:rsid w:val="00AA1671"/>
    <w:rsid w:val="00AA17BD"/>
    <w:rsid w:val="00AA26AA"/>
    <w:rsid w:val="00AA31E8"/>
    <w:rsid w:val="00AA413F"/>
    <w:rsid w:val="00AA6C82"/>
    <w:rsid w:val="00AB07AE"/>
    <w:rsid w:val="00AB258E"/>
    <w:rsid w:val="00AB38D0"/>
    <w:rsid w:val="00AC0B6E"/>
    <w:rsid w:val="00AC138D"/>
    <w:rsid w:val="00AC2879"/>
    <w:rsid w:val="00AC2C84"/>
    <w:rsid w:val="00AC4735"/>
    <w:rsid w:val="00AC5211"/>
    <w:rsid w:val="00AC56B4"/>
    <w:rsid w:val="00AC6568"/>
    <w:rsid w:val="00AD0EAE"/>
    <w:rsid w:val="00AD71A7"/>
    <w:rsid w:val="00AE21F6"/>
    <w:rsid w:val="00AE365D"/>
    <w:rsid w:val="00AE60A5"/>
    <w:rsid w:val="00AE7637"/>
    <w:rsid w:val="00AF0A15"/>
    <w:rsid w:val="00AF367F"/>
    <w:rsid w:val="00AF72C7"/>
    <w:rsid w:val="00B0225C"/>
    <w:rsid w:val="00B05388"/>
    <w:rsid w:val="00B11B72"/>
    <w:rsid w:val="00B12F0A"/>
    <w:rsid w:val="00B1581C"/>
    <w:rsid w:val="00B206D6"/>
    <w:rsid w:val="00B234F0"/>
    <w:rsid w:val="00B23775"/>
    <w:rsid w:val="00B24B47"/>
    <w:rsid w:val="00B266C7"/>
    <w:rsid w:val="00B30B8C"/>
    <w:rsid w:val="00B37792"/>
    <w:rsid w:val="00B41A40"/>
    <w:rsid w:val="00B44779"/>
    <w:rsid w:val="00B46E2A"/>
    <w:rsid w:val="00B47C53"/>
    <w:rsid w:val="00B50A17"/>
    <w:rsid w:val="00B5488E"/>
    <w:rsid w:val="00B560C4"/>
    <w:rsid w:val="00B5629A"/>
    <w:rsid w:val="00B569C2"/>
    <w:rsid w:val="00B56FF0"/>
    <w:rsid w:val="00B60A3E"/>
    <w:rsid w:val="00B6128E"/>
    <w:rsid w:val="00B6248A"/>
    <w:rsid w:val="00B63910"/>
    <w:rsid w:val="00B63D5A"/>
    <w:rsid w:val="00B651C1"/>
    <w:rsid w:val="00B6549C"/>
    <w:rsid w:val="00B65D94"/>
    <w:rsid w:val="00B67197"/>
    <w:rsid w:val="00B6787B"/>
    <w:rsid w:val="00B67914"/>
    <w:rsid w:val="00B67A61"/>
    <w:rsid w:val="00B67FBF"/>
    <w:rsid w:val="00B709A2"/>
    <w:rsid w:val="00B715BA"/>
    <w:rsid w:val="00B738B1"/>
    <w:rsid w:val="00B80399"/>
    <w:rsid w:val="00B811E5"/>
    <w:rsid w:val="00B85729"/>
    <w:rsid w:val="00B91CC3"/>
    <w:rsid w:val="00B926BC"/>
    <w:rsid w:val="00B92B19"/>
    <w:rsid w:val="00B94253"/>
    <w:rsid w:val="00B95F78"/>
    <w:rsid w:val="00B97BEF"/>
    <w:rsid w:val="00BA50ED"/>
    <w:rsid w:val="00BA661A"/>
    <w:rsid w:val="00BB10A3"/>
    <w:rsid w:val="00BB1D61"/>
    <w:rsid w:val="00BB3256"/>
    <w:rsid w:val="00BB376F"/>
    <w:rsid w:val="00BB5C5B"/>
    <w:rsid w:val="00BB721C"/>
    <w:rsid w:val="00BB7CAC"/>
    <w:rsid w:val="00BB7EE9"/>
    <w:rsid w:val="00BC0E24"/>
    <w:rsid w:val="00BC1CA7"/>
    <w:rsid w:val="00BC2ED4"/>
    <w:rsid w:val="00BD075F"/>
    <w:rsid w:val="00BD28F6"/>
    <w:rsid w:val="00BD425D"/>
    <w:rsid w:val="00BD66F0"/>
    <w:rsid w:val="00BE11FC"/>
    <w:rsid w:val="00BF4AB4"/>
    <w:rsid w:val="00BF4E3E"/>
    <w:rsid w:val="00BF599C"/>
    <w:rsid w:val="00BF6BE2"/>
    <w:rsid w:val="00C0221E"/>
    <w:rsid w:val="00C05FAD"/>
    <w:rsid w:val="00C062F0"/>
    <w:rsid w:val="00C0781E"/>
    <w:rsid w:val="00C111E8"/>
    <w:rsid w:val="00C13EE7"/>
    <w:rsid w:val="00C14B6E"/>
    <w:rsid w:val="00C157F0"/>
    <w:rsid w:val="00C2078E"/>
    <w:rsid w:val="00C20FE3"/>
    <w:rsid w:val="00C211E9"/>
    <w:rsid w:val="00C2307E"/>
    <w:rsid w:val="00C27BA9"/>
    <w:rsid w:val="00C336F3"/>
    <w:rsid w:val="00C338E3"/>
    <w:rsid w:val="00C3428C"/>
    <w:rsid w:val="00C34653"/>
    <w:rsid w:val="00C3688C"/>
    <w:rsid w:val="00C36F96"/>
    <w:rsid w:val="00C51E91"/>
    <w:rsid w:val="00C53F5E"/>
    <w:rsid w:val="00C541C4"/>
    <w:rsid w:val="00C559DE"/>
    <w:rsid w:val="00C606DB"/>
    <w:rsid w:val="00C60712"/>
    <w:rsid w:val="00C64EEE"/>
    <w:rsid w:val="00C64F6F"/>
    <w:rsid w:val="00C67A4B"/>
    <w:rsid w:val="00C73831"/>
    <w:rsid w:val="00C74AF4"/>
    <w:rsid w:val="00C74D5E"/>
    <w:rsid w:val="00C74E38"/>
    <w:rsid w:val="00C80C4B"/>
    <w:rsid w:val="00C83AF3"/>
    <w:rsid w:val="00C8452E"/>
    <w:rsid w:val="00C95E7D"/>
    <w:rsid w:val="00C9695D"/>
    <w:rsid w:val="00C96EF4"/>
    <w:rsid w:val="00CA0703"/>
    <w:rsid w:val="00CA1C35"/>
    <w:rsid w:val="00CA39AB"/>
    <w:rsid w:val="00CA520A"/>
    <w:rsid w:val="00CA5C65"/>
    <w:rsid w:val="00CA69DD"/>
    <w:rsid w:val="00CB2EB4"/>
    <w:rsid w:val="00CB5424"/>
    <w:rsid w:val="00CB77D1"/>
    <w:rsid w:val="00CC0209"/>
    <w:rsid w:val="00CC1B1A"/>
    <w:rsid w:val="00CC5F44"/>
    <w:rsid w:val="00CC6095"/>
    <w:rsid w:val="00CC687B"/>
    <w:rsid w:val="00CD019C"/>
    <w:rsid w:val="00CD1CDC"/>
    <w:rsid w:val="00CD2849"/>
    <w:rsid w:val="00CD2D02"/>
    <w:rsid w:val="00CD34E7"/>
    <w:rsid w:val="00CD4667"/>
    <w:rsid w:val="00CD7BAF"/>
    <w:rsid w:val="00CE6C93"/>
    <w:rsid w:val="00CE733F"/>
    <w:rsid w:val="00CF00F4"/>
    <w:rsid w:val="00CF3B63"/>
    <w:rsid w:val="00CF3C9E"/>
    <w:rsid w:val="00CF3FFF"/>
    <w:rsid w:val="00CF4CF4"/>
    <w:rsid w:val="00CF7793"/>
    <w:rsid w:val="00D009F8"/>
    <w:rsid w:val="00D021A6"/>
    <w:rsid w:val="00D026FA"/>
    <w:rsid w:val="00D05FF2"/>
    <w:rsid w:val="00D061DC"/>
    <w:rsid w:val="00D107A3"/>
    <w:rsid w:val="00D12631"/>
    <w:rsid w:val="00D132A5"/>
    <w:rsid w:val="00D13845"/>
    <w:rsid w:val="00D13C8D"/>
    <w:rsid w:val="00D16B1C"/>
    <w:rsid w:val="00D20BA0"/>
    <w:rsid w:val="00D21F8B"/>
    <w:rsid w:val="00D21FCE"/>
    <w:rsid w:val="00D2437D"/>
    <w:rsid w:val="00D26CF2"/>
    <w:rsid w:val="00D27E4A"/>
    <w:rsid w:val="00D35568"/>
    <w:rsid w:val="00D47B6F"/>
    <w:rsid w:val="00D50110"/>
    <w:rsid w:val="00D5491C"/>
    <w:rsid w:val="00D60D67"/>
    <w:rsid w:val="00D649B6"/>
    <w:rsid w:val="00D66F2C"/>
    <w:rsid w:val="00D72942"/>
    <w:rsid w:val="00D7327D"/>
    <w:rsid w:val="00D7445B"/>
    <w:rsid w:val="00D769D2"/>
    <w:rsid w:val="00D80153"/>
    <w:rsid w:val="00D831D6"/>
    <w:rsid w:val="00D8650C"/>
    <w:rsid w:val="00D936A5"/>
    <w:rsid w:val="00D9684A"/>
    <w:rsid w:val="00DA015C"/>
    <w:rsid w:val="00DA023B"/>
    <w:rsid w:val="00DA2E79"/>
    <w:rsid w:val="00DB000C"/>
    <w:rsid w:val="00DB6959"/>
    <w:rsid w:val="00DB74C0"/>
    <w:rsid w:val="00DC2A4E"/>
    <w:rsid w:val="00DC3924"/>
    <w:rsid w:val="00DC430B"/>
    <w:rsid w:val="00DC508A"/>
    <w:rsid w:val="00DC560C"/>
    <w:rsid w:val="00DC5799"/>
    <w:rsid w:val="00DC6750"/>
    <w:rsid w:val="00DC7697"/>
    <w:rsid w:val="00DD0931"/>
    <w:rsid w:val="00DD1744"/>
    <w:rsid w:val="00DD1D43"/>
    <w:rsid w:val="00DD38C2"/>
    <w:rsid w:val="00DD52F2"/>
    <w:rsid w:val="00DE3A0C"/>
    <w:rsid w:val="00DE3FDA"/>
    <w:rsid w:val="00DE5972"/>
    <w:rsid w:val="00DF3776"/>
    <w:rsid w:val="00DF3B20"/>
    <w:rsid w:val="00DF4299"/>
    <w:rsid w:val="00DF4E1D"/>
    <w:rsid w:val="00DF547E"/>
    <w:rsid w:val="00DF6EB7"/>
    <w:rsid w:val="00E01CD1"/>
    <w:rsid w:val="00E01CE9"/>
    <w:rsid w:val="00E034D1"/>
    <w:rsid w:val="00E045CD"/>
    <w:rsid w:val="00E106D2"/>
    <w:rsid w:val="00E12387"/>
    <w:rsid w:val="00E124CE"/>
    <w:rsid w:val="00E12726"/>
    <w:rsid w:val="00E14D4D"/>
    <w:rsid w:val="00E14D79"/>
    <w:rsid w:val="00E171FF"/>
    <w:rsid w:val="00E22103"/>
    <w:rsid w:val="00E22B10"/>
    <w:rsid w:val="00E249E4"/>
    <w:rsid w:val="00E25242"/>
    <w:rsid w:val="00E270D1"/>
    <w:rsid w:val="00E31CED"/>
    <w:rsid w:val="00E31DAB"/>
    <w:rsid w:val="00E340A5"/>
    <w:rsid w:val="00E3480C"/>
    <w:rsid w:val="00E3492C"/>
    <w:rsid w:val="00E40038"/>
    <w:rsid w:val="00E4457A"/>
    <w:rsid w:val="00E4585D"/>
    <w:rsid w:val="00E500FC"/>
    <w:rsid w:val="00E50133"/>
    <w:rsid w:val="00E51708"/>
    <w:rsid w:val="00E54BEA"/>
    <w:rsid w:val="00E551A2"/>
    <w:rsid w:val="00E56443"/>
    <w:rsid w:val="00E60E32"/>
    <w:rsid w:val="00E65864"/>
    <w:rsid w:val="00E66F35"/>
    <w:rsid w:val="00E71318"/>
    <w:rsid w:val="00E83771"/>
    <w:rsid w:val="00E85881"/>
    <w:rsid w:val="00E912CD"/>
    <w:rsid w:val="00E913A7"/>
    <w:rsid w:val="00E921B4"/>
    <w:rsid w:val="00E93081"/>
    <w:rsid w:val="00E94DC9"/>
    <w:rsid w:val="00E96AB7"/>
    <w:rsid w:val="00E9732A"/>
    <w:rsid w:val="00E97478"/>
    <w:rsid w:val="00EA0B00"/>
    <w:rsid w:val="00EA34C1"/>
    <w:rsid w:val="00EA5F99"/>
    <w:rsid w:val="00EA76CF"/>
    <w:rsid w:val="00EB025A"/>
    <w:rsid w:val="00EB0AAE"/>
    <w:rsid w:val="00EB309A"/>
    <w:rsid w:val="00EB4530"/>
    <w:rsid w:val="00EB658D"/>
    <w:rsid w:val="00EB6E17"/>
    <w:rsid w:val="00EB709F"/>
    <w:rsid w:val="00EC081C"/>
    <w:rsid w:val="00EC137E"/>
    <w:rsid w:val="00EC179A"/>
    <w:rsid w:val="00EC25F7"/>
    <w:rsid w:val="00EC2B29"/>
    <w:rsid w:val="00EC3A05"/>
    <w:rsid w:val="00EC3FD6"/>
    <w:rsid w:val="00EC5946"/>
    <w:rsid w:val="00ED2043"/>
    <w:rsid w:val="00ED3C60"/>
    <w:rsid w:val="00EE075B"/>
    <w:rsid w:val="00EE236B"/>
    <w:rsid w:val="00EE26AA"/>
    <w:rsid w:val="00EF16A5"/>
    <w:rsid w:val="00EF2E4E"/>
    <w:rsid w:val="00EF3160"/>
    <w:rsid w:val="00F0037F"/>
    <w:rsid w:val="00F015E6"/>
    <w:rsid w:val="00F0422D"/>
    <w:rsid w:val="00F051FC"/>
    <w:rsid w:val="00F11251"/>
    <w:rsid w:val="00F127A8"/>
    <w:rsid w:val="00F149EF"/>
    <w:rsid w:val="00F14F57"/>
    <w:rsid w:val="00F16560"/>
    <w:rsid w:val="00F172CC"/>
    <w:rsid w:val="00F214EC"/>
    <w:rsid w:val="00F3179A"/>
    <w:rsid w:val="00F31DC3"/>
    <w:rsid w:val="00F3341F"/>
    <w:rsid w:val="00F373F9"/>
    <w:rsid w:val="00F41C39"/>
    <w:rsid w:val="00F4294C"/>
    <w:rsid w:val="00F42A76"/>
    <w:rsid w:val="00F42D92"/>
    <w:rsid w:val="00F43D32"/>
    <w:rsid w:val="00F44083"/>
    <w:rsid w:val="00F45526"/>
    <w:rsid w:val="00F50A17"/>
    <w:rsid w:val="00F53A65"/>
    <w:rsid w:val="00F548A4"/>
    <w:rsid w:val="00F62344"/>
    <w:rsid w:val="00F6550D"/>
    <w:rsid w:val="00F7111E"/>
    <w:rsid w:val="00F74F73"/>
    <w:rsid w:val="00F775D1"/>
    <w:rsid w:val="00F77CBF"/>
    <w:rsid w:val="00F810A4"/>
    <w:rsid w:val="00F81163"/>
    <w:rsid w:val="00F824AC"/>
    <w:rsid w:val="00F8283D"/>
    <w:rsid w:val="00F82DCB"/>
    <w:rsid w:val="00F871D7"/>
    <w:rsid w:val="00F9164D"/>
    <w:rsid w:val="00F92226"/>
    <w:rsid w:val="00F93DC5"/>
    <w:rsid w:val="00F97F62"/>
    <w:rsid w:val="00FA3BA5"/>
    <w:rsid w:val="00FA5E0B"/>
    <w:rsid w:val="00FA7A61"/>
    <w:rsid w:val="00FB22BE"/>
    <w:rsid w:val="00FB5BEA"/>
    <w:rsid w:val="00FB6CB3"/>
    <w:rsid w:val="00FC0518"/>
    <w:rsid w:val="00FC14D6"/>
    <w:rsid w:val="00FC6F0C"/>
    <w:rsid w:val="00FC6F0F"/>
    <w:rsid w:val="00FE010F"/>
    <w:rsid w:val="00FE159E"/>
    <w:rsid w:val="00FE1874"/>
    <w:rsid w:val="00FE276A"/>
    <w:rsid w:val="00FE74DA"/>
    <w:rsid w:val="00FE76E5"/>
    <w:rsid w:val="00FF0E1E"/>
    <w:rsid w:val="00FF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871D0"/>
    <w:pPr>
      <w:keepNext/>
      <w:tabs>
        <w:tab w:val="left" w:pos="-180"/>
      </w:tabs>
      <w:spacing w:after="0" w:line="360" w:lineRule="auto"/>
      <w:jc w:val="both"/>
      <w:outlineLvl w:val="0"/>
    </w:pPr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871D0"/>
    <w:pPr>
      <w:keepNext/>
      <w:spacing w:after="0" w:line="360" w:lineRule="auto"/>
      <w:ind w:firstLine="540"/>
      <w:jc w:val="center"/>
      <w:outlineLvl w:val="1"/>
    </w:pPr>
    <w:rPr>
      <w:rFonts w:ascii="Times New Roman" w:eastAsia="Times New Roman" w:hAnsi="Times New Roman"/>
      <w:b/>
      <w:sz w:val="26"/>
      <w:szCs w:val="20"/>
    </w:rPr>
  </w:style>
  <w:style w:type="paragraph" w:styleId="3">
    <w:name w:val="heading 3"/>
    <w:basedOn w:val="a"/>
    <w:next w:val="a"/>
    <w:link w:val="30"/>
    <w:qFormat/>
    <w:rsid w:val="002871D0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/>
      <w:color w:val="FF0000"/>
      <w:sz w:val="26"/>
      <w:szCs w:val="20"/>
      <w:lang w:val="en-US"/>
    </w:rPr>
  </w:style>
  <w:style w:type="paragraph" w:styleId="4">
    <w:name w:val="heading 4"/>
    <w:basedOn w:val="a"/>
    <w:next w:val="a"/>
    <w:link w:val="40"/>
    <w:unhideWhenUsed/>
    <w:qFormat/>
    <w:rsid w:val="002871D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nhideWhenUsed/>
    <w:qFormat/>
    <w:rsid w:val="002871D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nhideWhenUsed/>
    <w:qFormat/>
    <w:rsid w:val="002871D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2871D0"/>
    <w:pPr>
      <w:keepNext/>
      <w:spacing w:after="0" w:line="360" w:lineRule="auto"/>
      <w:ind w:firstLine="540"/>
      <w:jc w:val="both"/>
      <w:outlineLvl w:val="6"/>
    </w:pPr>
    <w:rPr>
      <w:rFonts w:ascii="Times New Roman" w:eastAsia="Times New Roman" w:hAnsi="Times New Roman"/>
      <w:sz w:val="26"/>
      <w:szCs w:val="20"/>
    </w:rPr>
  </w:style>
  <w:style w:type="paragraph" w:styleId="8">
    <w:name w:val="heading 8"/>
    <w:basedOn w:val="a"/>
    <w:next w:val="a"/>
    <w:link w:val="80"/>
    <w:unhideWhenUsed/>
    <w:qFormat/>
    <w:rsid w:val="002871D0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2871D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1D0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2871D0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30">
    <w:name w:val="Заголовок 3 Знак"/>
    <w:basedOn w:val="a0"/>
    <w:link w:val="3"/>
    <w:rsid w:val="002871D0"/>
    <w:rPr>
      <w:rFonts w:ascii="Times New Roman" w:eastAsia="Times New Roman" w:hAnsi="Times New Roman" w:cs="Times New Roman"/>
      <w:color w:val="FF0000"/>
      <w:sz w:val="26"/>
      <w:szCs w:val="20"/>
      <w:lang w:val="en-US"/>
    </w:rPr>
  </w:style>
  <w:style w:type="character" w:customStyle="1" w:styleId="40">
    <w:name w:val="Заголовок 4 Знак"/>
    <w:basedOn w:val="a0"/>
    <w:link w:val="4"/>
    <w:rsid w:val="002871D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2871D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2871D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2871D0"/>
    <w:rPr>
      <w:rFonts w:ascii="Times New Roman" w:eastAsia="Times New Roman" w:hAnsi="Times New Roman" w:cs="Times New Roman"/>
      <w:sz w:val="26"/>
      <w:szCs w:val="20"/>
    </w:rPr>
  </w:style>
  <w:style w:type="character" w:customStyle="1" w:styleId="80">
    <w:name w:val="Заголовок 8 Знак"/>
    <w:basedOn w:val="a0"/>
    <w:link w:val="8"/>
    <w:rsid w:val="002871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2871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3">
    <w:name w:val="Strong"/>
    <w:basedOn w:val="a0"/>
    <w:qFormat/>
    <w:rsid w:val="002871D0"/>
    <w:rPr>
      <w:b/>
      <w:bCs/>
    </w:rPr>
  </w:style>
  <w:style w:type="character" w:styleId="a4">
    <w:name w:val="Emphasis"/>
    <w:basedOn w:val="a0"/>
    <w:qFormat/>
    <w:rsid w:val="002871D0"/>
    <w:rPr>
      <w:i/>
      <w:iCs/>
    </w:rPr>
  </w:style>
  <w:style w:type="paragraph" w:styleId="a5">
    <w:name w:val="List Paragraph"/>
    <w:basedOn w:val="a"/>
    <w:uiPriority w:val="34"/>
    <w:qFormat/>
    <w:rsid w:val="002871D0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uiPriority w:val="99"/>
    <w:unhideWhenUsed/>
    <w:rsid w:val="00427784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27784"/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unhideWhenUsed/>
    <w:rsid w:val="0007452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74522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074522"/>
    <w:rPr>
      <w:rFonts w:ascii="Times New Roman" w:hAnsi="Times New Roman" w:cs="Times New Roman" w:hint="default"/>
      <w:b/>
      <w:bCs/>
      <w:spacing w:val="-10"/>
      <w:sz w:val="34"/>
      <w:szCs w:val="34"/>
    </w:rPr>
  </w:style>
  <w:style w:type="character" w:customStyle="1" w:styleId="FontStyle14">
    <w:name w:val="Font Style14"/>
    <w:uiPriority w:val="99"/>
    <w:rsid w:val="00074522"/>
    <w:rPr>
      <w:rFonts w:ascii="Times New Roman" w:hAnsi="Times New Roman" w:cs="Times New Roman" w:hint="default"/>
      <w:sz w:val="32"/>
      <w:szCs w:val="32"/>
    </w:rPr>
  </w:style>
  <w:style w:type="table" w:styleId="aa">
    <w:name w:val="Table Grid"/>
    <w:basedOn w:val="a1"/>
    <w:uiPriority w:val="59"/>
    <w:rsid w:val="00074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rsid w:val="000745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07452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text1">
    <w:name w:val="reftext1"/>
    <w:rsid w:val="00074522"/>
    <w:rPr>
      <w:rFonts w:ascii="Arial" w:hAnsi="Arial" w:cs="Arial"/>
      <w:color w:val="000000"/>
      <w:sz w:val="18"/>
      <w:szCs w:val="18"/>
    </w:rPr>
  </w:style>
  <w:style w:type="paragraph" w:styleId="ad">
    <w:name w:val="header"/>
    <w:basedOn w:val="a"/>
    <w:link w:val="ae"/>
    <w:uiPriority w:val="99"/>
    <w:rsid w:val="0007452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74522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rsid w:val="0007452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74522"/>
    <w:rPr>
      <w:rFonts w:ascii="Calibri" w:eastAsia="Times New Roman" w:hAnsi="Calibri" w:cs="Times New Roman"/>
      <w:lang w:eastAsia="ru-RU"/>
    </w:rPr>
  </w:style>
  <w:style w:type="paragraph" w:customStyle="1" w:styleId="11">
    <w:name w:val="Стиль1"/>
    <w:basedOn w:val="a"/>
    <w:qFormat/>
    <w:rsid w:val="00074522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74522"/>
  </w:style>
  <w:style w:type="character" w:customStyle="1" w:styleId="hl">
    <w:name w:val="hl"/>
    <w:rsid w:val="00074522"/>
  </w:style>
  <w:style w:type="paragraph" w:styleId="af1">
    <w:name w:val="Normal (Web)"/>
    <w:basedOn w:val="a"/>
    <w:uiPriority w:val="99"/>
    <w:unhideWhenUsed/>
    <w:rsid w:val="000745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74522"/>
    <w:pPr>
      <w:widowControl w:val="0"/>
      <w:autoSpaceDE w:val="0"/>
      <w:autoSpaceDN w:val="0"/>
      <w:adjustRightInd w:val="0"/>
      <w:spacing w:after="0" w:line="382" w:lineRule="exact"/>
      <w:ind w:hanging="50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74522"/>
    <w:pPr>
      <w:widowControl w:val="0"/>
      <w:autoSpaceDE w:val="0"/>
      <w:autoSpaceDN w:val="0"/>
      <w:adjustRightInd w:val="0"/>
      <w:spacing w:after="0" w:line="377" w:lineRule="exact"/>
      <w:ind w:hanging="37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522"/>
    <w:rPr>
      <w:rFonts w:ascii="Times New Roman" w:hAnsi="Times New Roman" w:cs="Times New Roman" w:hint="default"/>
      <w:b/>
      <w:bCs/>
      <w:spacing w:val="20"/>
      <w:sz w:val="24"/>
      <w:szCs w:val="24"/>
    </w:rPr>
  </w:style>
  <w:style w:type="character" w:styleId="af2">
    <w:name w:val="page number"/>
    <w:basedOn w:val="a0"/>
    <w:uiPriority w:val="99"/>
    <w:rsid w:val="00074522"/>
  </w:style>
  <w:style w:type="character" w:customStyle="1" w:styleId="af3">
    <w:name w:val="Текст выноски Знак"/>
    <w:basedOn w:val="a0"/>
    <w:link w:val="af4"/>
    <w:uiPriority w:val="99"/>
    <w:semiHidden/>
    <w:rsid w:val="00074522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07452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074522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74522"/>
    <w:rPr>
      <w:rFonts w:eastAsiaTheme="minorEastAsia"/>
      <w:lang w:eastAsia="ru-RU"/>
    </w:rPr>
  </w:style>
  <w:style w:type="paragraph" w:styleId="31">
    <w:name w:val="Body Text Indent 3"/>
    <w:basedOn w:val="a"/>
    <w:link w:val="32"/>
    <w:unhideWhenUsed/>
    <w:rsid w:val="00074522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74522"/>
    <w:rPr>
      <w:rFonts w:eastAsiaTheme="minorEastAsia"/>
      <w:sz w:val="16"/>
      <w:szCs w:val="16"/>
      <w:lang w:eastAsia="ru-RU"/>
    </w:rPr>
  </w:style>
  <w:style w:type="character" w:customStyle="1" w:styleId="FontStyle17">
    <w:name w:val="Font Style17"/>
    <w:basedOn w:val="a0"/>
    <w:uiPriority w:val="99"/>
    <w:rsid w:val="00074522"/>
    <w:rPr>
      <w:rFonts w:ascii="Times New Roman" w:hAnsi="Times New Roman" w:cs="Times New Roman"/>
      <w:sz w:val="32"/>
      <w:szCs w:val="32"/>
    </w:rPr>
  </w:style>
  <w:style w:type="paragraph" w:customStyle="1" w:styleId="Style9">
    <w:name w:val="Style9"/>
    <w:basedOn w:val="a"/>
    <w:uiPriority w:val="99"/>
    <w:rsid w:val="00074522"/>
    <w:pPr>
      <w:widowControl w:val="0"/>
      <w:autoSpaceDE w:val="0"/>
      <w:autoSpaceDN w:val="0"/>
      <w:adjustRightInd w:val="0"/>
      <w:spacing w:after="0" w:line="380" w:lineRule="exact"/>
      <w:ind w:hanging="4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searchsource1">
    <w:name w:val="ptsearchsource1"/>
    <w:basedOn w:val="a0"/>
    <w:rsid w:val="00074522"/>
    <w:rPr>
      <w:b/>
      <w:bCs/>
    </w:rPr>
  </w:style>
  <w:style w:type="paragraph" w:customStyle="1" w:styleId="desc">
    <w:name w:val="desc"/>
    <w:basedOn w:val="a"/>
    <w:rsid w:val="000745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0745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rnl">
    <w:name w:val="jrnl"/>
    <w:basedOn w:val="a0"/>
    <w:rsid w:val="00074522"/>
  </w:style>
  <w:style w:type="paragraph" w:styleId="af5">
    <w:name w:val="footnote text"/>
    <w:basedOn w:val="a"/>
    <w:link w:val="af6"/>
    <w:uiPriority w:val="99"/>
    <w:semiHidden/>
    <w:unhideWhenUsed/>
    <w:rsid w:val="005F3AB0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5F3AB0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5F3AB0"/>
    <w:rPr>
      <w:vertAlign w:val="superscript"/>
    </w:rPr>
  </w:style>
  <w:style w:type="character" w:styleId="af8">
    <w:name w:val="Hyperlink"/>
    <w:uiPriority w:val="99"/>
    <w:semiHidden/>
    <w:rsid w:val="00105E24"/>
    <w:rPr>
      <w:rFonts w:cs="Times New Roman"/>
      <w:color w:val="4A678A"/>
      <w:u w:val="none"/>
      <w:effect w:val="none"/>
    </w:rPr>
  </w:style>
  <w:style w:type="character" w:styleId="af9">
    <w:name w:val="annotation reference"/>
    <w:basedOn w:val="a0"/>
    <w:uiPriority w:val="99"/>
    <w:semiHidden/>
    <w:unhideWhenUsed/>
    <w:rsid w:val="0018306E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18306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18306E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8306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8306E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C230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ja50-sb-contribution">
    <w:name w:val="ja50-sb-contribution"/>
    <w:basedOn w:val="a0"/>
    <w:rsid w:val="00051A56"/>
  </w:style>
  <w:style w:type="character" w:customStyle="1" w:styleId="ja50-sb-author">
    <w:name w:val="ja50-sb-author"/>
    <w:basedOn w:val="a0"/>
    <w:rsid w:val="00051A56"/>
  </w:style>
  <w:style w:type="character" w:customStyle="1" w:styleId="ja50-ce-surname">
    <w:name w:val="ja50-ce-surname"/>
    <w:basedOn w:val="a0"/>
    <w:rsid w:val="00051A56"/>
  </w:style>
  <w:style w:type="character" w:customStyle="1" w:styleId="ja50-ce-given-name">
    <w:name w:val="ja50-ce-given-name"/>
    <w:basedOn w:val="a0"/>
    <w:rsid w:val="00051A56"/>
  </w:style>
  <w:style w:type="character" w:customStyle="1" w:styleId="ja50-sb-maintitle">
    <w:name w:val="ja50-sb-maintitle"/>
    <w:basedOn w:val="a0"/>
    <w:rsid w:val="00051A56"/>
  </w:style>
  <w:style w:type="character" w:customStyle="1" w:styleId="ja50-sb-host">
    <w:name w:val="ja50-sb-host"/>
    <w:basedOn w:val="a0"/>
    <w:rsid w:val="00051A56"/>
  </w:style>
  <w:style w:type="character" w:customStyle="1" w:styleId="ja50-sb-issue">
    <w:name w:val="ja50-sb-issue"/>
    <w:basedOn w:val="a0"/>
    <w:rsid w:val="00051A56"/>
  </w:style>
  <w:style w:type="character" w:customStyle="1" w:styleId="ja50-sb-date">
    <w:name w:val="ja50-sb-date"/>
    <w:basedOn w:val="a0"/>
    <w:rsid w:val="00051A56"/>
  </w:style>
  <w:style w:type="character" w:customStyle="1" w:styleId="ja50-sb-volume-nr">
    <w:name w:val="ja50-sb-volume-nr"/>
    <w:basedOn w:val="a0"/>
    <w:rsid w:val="00051A56"/>
  </w:style>
  <w:style w:type="character" w:customStyle="1" w:styleId="ja50-sb-issue-nr">
    <w:name w:val="ja50-sb-issue-nr"/>
    <w:basedOn w:val="a0"/>
    <w:rsid w:val="00051A56"/>
  </w:style>
  <w:style w:type="character" w:customStyle="1" w:styleId="ja50-sb-pages">
    <w:name w:val="ja50-sb-pages"/>
    <w:basedOn w:val="a0"/>
    <w:rsid w:val="00051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871D0"/>
    <w:pPr>
      <w:keepNext/>
      <w:tabs>
        <w:tab w:val="left" w:pos="-180"/>
      </w:tabs>
      <w:spacing w:after="0" w:line="360" w:lineRule="auto"/>
      <w:jc w:val="both"/>
      <w:outlineLvl w:val="0"/>
    </w:pPr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871D0"/>
    <w:pPr>
      <w:keepNext/>
      <w:spacing w:after="0" w:line="360" w:lineRule="auto"/>
      <w:ind w:firstLine="540"/>
      <w:jc w:val="center"/>
      <w:outlineLvl w:val="1"/>
    </w:pPr>
    <w:rPr>
      <w:rFonts w:ascii="Times New Roman" w:eastAsia="Times New Roman" w:hAnsi="Times New Roman"/>
      <w:b/>
      <w:sz w:val="26"/>
      <w:szCs w:val="20"/>
    </w:rPr>
  </w:style>
  <w:style w:type="paragraph" w:styleId="3">
    <w:name w:val="heading 3"/>
    <w:basedOn w:val="a"/>
    <w:next w:val="a"/>
    <w:link w:val="30"/>
    <w:qFormat/>
    <w:rsid w:val="002871D0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/>
      <w:color w:val="FF0000"/>
      <w:sz w:val="26"/>
      <w:szCs w:val="20"/>
      <w:lang w:val="en-US"/>
    </w:rPr>
  </w:style>
  <w:style w:type="paragraph" w:styleId="4">
    <w:name w:val="heading 4"/>
    <w:basedOn w:val="a"/>
    <w:next w:val="a"/>
    <w:link w:val="40"/>
    <w:unhideWhenUsed/>
    <w:qFormat/>
    <w:rsid w:val="002871D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nhideWhenUsed/>
    <w:qFormat/>
    <w:rsid w:val="002871D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nhideWhenUsed/>
    <w:qFormat/>
    <w:rsid w:val="002871D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2871D0"/>
    <w:pPr>
      <w:keepNext/>
      <w:spacing w:after="0" w:line="360" w:lineRule="auto"/>
      <w:ind w:firstLine="540"/>
      <w:jc w:val="both"/>
      <w:outlineLvl w:val="6"/>
    </w:pPr>
    <w:rPr>
      <w:rFonts w:ascii="Times New Roman" w:eastAsia="Times New Roman" w:hAnsi="Times New Roman"/>
      <w:sz w:val="26"/>
      <w:szCs w:val="20"/>
    </w:rPr>
  </w:style>
  <w:style w:type="paragraph" w:styleId="8">
    <w:name w:val="heading 8"/>
    <w:basedOn w:val="a"/>
    <w:next w:val="a"/>
    <w:link w:val="80"/>
    <w:unhideWhenUsed/>
    <w:qFormat/>
    <w:rsid w:val="002871D0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2871D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1D0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2871D0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30">
    <w:name w:val="Заголовок 3 Знак"/>
    <w:basedOn w:val="a0"/>
    <w:link w:val="3"/>
    <w:rsid w:val="002871D0"/>
    <w:rPr>
      <w:rFonts w:ascii="Times New Roman" w:eastAsia="Times New Roman" w:hAnsi="Times New Roman" w:cs="Times New Roman"/>
      <w:color w:val="FF0000"/>
      <w:sz w:val="26"/>
      <w:szCs w:val="20"/>
      <w:lang w:val="en-US"/>
    </w:rPr>
  </w:style>
  <w:style w:type="character" w:customStyle="1" w:styleId="40">
    <w:name w:val="Заголовок 4 Знак"/>
    <w:basedOn w:val="a0"/>
    <w:link w:val="4"/>
    <w:rsid w:val="002871D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2871D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2871D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2871D0"/>
    <w:rPr>
      <w:rFonts w:ascii="Times New Roman" w:eastAsia="Times New Roman" w:hAnsi="Times New Roman" w:cs="Times New Roman"/>
      <w:sz w:val="26"/>
      <w:szCs w:val="20"/>
    </w:rPr>
  </w:style>
  <w:style w:type="character" w:customStyle="1" w:styleId="80">
    <w:name w:val="Заголовок 8 Знак"/>
    <w:basedOn w:val="a0"/>
    <w:link w:val="8"/>
    <w:rsid w:val="002871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2871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3">
    <w:name w:val="Strong"/>
    <w:basedOn w:val="a0"/>
    <w:qFormat/>
    <w:rsid w:val="002871D0"/>
    <w:rPr>
      <w:b/>
      <w:bCs/>
    </w:rPr>
  </w:style>
  <w:style w:type="character" w:styleId="a4">
    <w:name w:val="Emphasis"/>
    <w:basedOn w:val="a0"/>
    <w:qFormat/>
    <w:rsid w:val="002871D0"/>
    <w:rPr>
      <w:i/>
      <w:iCs/>
    </w:rPr>
  </w:style>
  <w:style w:type="paragraph" w:styleId="a5">
    <w:name w:val="List Paragraph"/>
    <w:basedOn w:val="a"/>
    <w:uiPriority w:val="34"/>
    <w:qFormat/>
    <w:rsid w:val="002871D0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uiPriority w:val="99"/>
    <w:unhideWhenUsed/>
    <w:rsid w:val="00427784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27784"/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unhideWhenUsed/>
    <w:rsid w:val="0007452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74522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074522"/>
    <w:rPr>
      <w:rFonts w:ascii="Times New Roman" w:hAnsi="Times New Roman" w:cs="Times New Roman" w:hint="default"/>
      <w:b/>
      <w:bCs/>
      <w:spacing w:val="-10"/>
      <w:sz w:val="34"/>
      <w:szCs w:val="34"/>
    </w:rPr>
  </w:style>
  <w:style w:type="character" w:customStyle="1" w:styleId="FontStyle14">
    <w:name w:val="Font Style14"/>
    <w:uiPriority w:val="99"/>
    <w:rsid w:val="00074522"/>
    <w:rPr>
      <w:rFonts w:ascii="Times New Roman" w:hAnsi="Times New Roman" w:cs="Times New Roman" w:hint="default"/>
      <w:sz w:val="32"/>
      <w:szCs w:val="32"/>
    </w:rPr>
  </w:style>
  <w:style w:type="table" w:styleId="aa">
    <w:name w:val="Table Grid"/>
    <w:basedOn w:val="a1"/>
    <w:uiPriority w:val="59"/>
    <w:rsid w:val="00074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rsid w:val="000745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07452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text1">
    <w:name w:val="reftext1"/>
    <w:rsid w:val="00074522"/>
    <w:rPr>
      <w:rFonts w:ascii="Arial" w:hAnsi="Arial" w:cs="Arial"/>
      <w:color w:val="000000"/>
      <w:sz w:val="18"/>
      <w:szCs w:val="18"/>
    </w:rPr>
  </w:style>
  <w:style w:type="paragraph" w:styleId="ad">
    <w:name w:val="header"/>
    <w:basedOn w:val="a"/>
    <w:link w:val="ae"/>
    <w:uiPriority w:val="99"/>
    <w:rsid w:val="0007452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74522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rsid w:val="0007452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74522"/>
    <w:rPr>
      <w:rFonts w:ascii="Calibri" w:eastAsia="Times New Roman" w:hAnsi="Calibri" w:cs="Times New Roman"/>
      <w:lang w:eastAsia="ru-RU"/>
    </w:rPr>
  </w:style>
  <w:style w:type="paragraph" w:customStyle="1" w:styleId="11">
    <w:name w:val="Стиль1"/>
    <w:basedOn w:val="a"/>
    <w:qFormat/>
    <w:rsid w:val="00074522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74522"/>
  </w:style>
  <w:style w:type="character" w:customStyle="1" w:styleId="hl">
    <w:name w:val="hl"/>
    <w:rsid w:val="00074522"/>
  </w:style>
  <w:style w:type="paragraph" w:styleId="af1">
    <w:name w:val="Normal (Web)"/>
    <w:basedOn w:val="a"/>
    <w:uiPriority w:val="99"/>
    <w:unhideWhenUsed/>
    <w:rsid w:val="000745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74522"/>
    <w:pPr>
      <w:widowControl w:val="0"/>
      <w:autoSpaceDE w:val="0"/>
      <w:autoSpaceDN w:val="0"/>
      <w:adjustRightInd w:val="0"/>
      <w:spacing w:after="0" w:line="382" w:lineRule="exact"/>
      <w:ind w:hanging="50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74522"/>
    <w:pPr>
      <w:widowControl w:val="0"/>
      <w:autoSpaceDE w:val="0"/>
      <w:autoSpaceDN w:val="0"/>
      <w:adjustRightInd w:val="0"/>
      <w:spacing w:after="0" w:line="377" w:lineRule="exact"/>
      <w:ind w:hanging="37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522"/>
    <w:rPr>
      <w:rFonts w:ascii="Times New Roman" w:hAnsi="Times New Roman" w:cs="Times New Roman" w:hint="default"/>
      <w:b/>
      <w:bCs/>
      <w:spacing w:val="20"/>
      <w:sz w:val="24"/>
      <w:szCs w:val="24"/>
    </w:rPr>
  </w:style>
  <w:style w:type="character" w:styleId="af2">
    <w:name w:val="page number"/>
    <w:basedOn w:val="a0"/>
    <w:uiPriority w:val="99"/>
    <w:rsid w:val="00074522"/>
  </w:style>
  <w:style w:type="character" w:customStyle="1" w:styleId="af3">
    <w:name w:val="Текст выноски Знак"/>
    <w:basedOn w:val="a0"/>
    <w:link w:val="af4"/>
    <w:uiPriority w:val="99"/>
    <w:semiHidden/>
    <w:rsid w:val="00074522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07452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074522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74522"/>
    <w:rPr>
      <w:rFonts w:eastAsiaTheme="minorEastAsia"/>
      <w:lang w:eastAsia="ru-RU"/>
    </w:rPr>
  </w:style>
  <w:style w:type="paragraph" w:styleId="31">
    <w:name w:val="Body Text Indent 3"/>
    <w:basedOn w:val="a"/>
    <w:link w:val="32"/>
    <w:unhideWhenUsed/>
    <w:rsid w:val="00074522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74522"/>
    <w:rPr>
      <w:rFonts w:eastAsiaTheme="minorEastAsia"/>
      <w:sz w:val="16"/>
      <w:szCs w:val="16"/>
      <w:lang w:eastAsia="ru-RU"/>
    </w:rPr>
  </w:style>
  <w:style w:type="character" w:customStyle="1" w:styleId="FontStyle17">
    <w:name w:val="Font Style17"/>
    <w:basedOn w:val="a0"/>
    <w:uiPriority w:val="99"/>
    <w:rsid w:val="00074522"/>
    <w:rPr>
      <w:rFonts w:ascii="Times New Roman" w:hAnsi="Times New Roman" w:cs="Times New Roman"/>
      <w:sz w:val="32"/>
      <w:szCs w:val="32"/>
    </w:rPr>
  </w:style>
  <w:style w:type="paragraph" w:customStyle="1" w:styleId="Style9">
    <w:name w:val="Style9"/>
    <w:basedOn w:val="a"/>
    <w:uiPriority w:val="99"/>
    <w:rsid w:val="00074522"/>
    <w:pPr>
      <w:widowControl w:val="0"/>
      <w:autoSpaceDE w:val="0"/>
      <w:autoSpaceDN w:val="0"/>
      <w:adjustRightInd w:val="0"/>
      <w:spacing w:after="0" w:line="380" w:lineRule="exact"/>
      <w:ind w:hanging="4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searchsource1">
    <w:name w:val="ptsearchsource1"/>
    <w:basedOn w:val="a0"/>
    <w:rsid w:val="00074522"/>
    <w:rPr>
      <w:b/>
      <w:bCs/>
    </w:rPr>
  </w:style>
  <w:style w:type="paragraph" w:customStyle="1" w:styleId="desc">
    <w:name w:val="desc"/>
    <w:basedOn w:val="a"/>
    <w:rsid w:val="000745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0745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rnl">
    <w:name w:val="jrnl"/>
    <w:basedOn w:val="a0"/>
    <w:rsid w:val="00074522"/>
  </w:style>
  <w:style w:type="paragraph" w:styleId="af5">
    <w:name w:val="footnote text"/>
    <w:basedOn w:val="a"/>
    <w:link w:val="af6"/>
    <w:uiPriority w:val="99"/>
    <w:semiHidden/>
    <w:unhideWhenUsed/>
    <w:rsid w:val="005F3AB0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5F3AB0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5F3AB0"/>
    <w:rPr>
      <w:vertAlign w:val="superscript"/>
    </w:rPr>
  </w:style>
  <w:style w:type="character" w:styleId="af8">
    <w:name w:val="Hyperlink"/>
    <w:uiPriority w:val="99"/>
    <w:semiHidden/>
    <w:rsid w:val="00105E24"/>
    <w:rPr>
      <w:rFonts w:cs="Times New Roman"/>
      <w:color w:val="4A678A"/>
      <w:u w:val="none"/>
      <w:effect w:val="none"/>
    </w:rPr>
  </w:style>
  <w:style w:type="character" w:styleId="af9">
    <w:name w:val="annotation reference"/>
    <w:basedOn w:val="a0"/>
    <w:uiPriority w:val="99"/>
    <w:semiHidden/>
    <w:unhideWhenUsed/>
    <w:rsid w:val="0018306E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18306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18306E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8306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8306E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C230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294D-AB4C-4835-82BD-EB4ADE4C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3241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П. Колтович</dc:creator>
  <cp:lastModifiedBy>Admin</cp:lastModifiedBy>
  <cp:revision>2</cp:revision>
  <cp:lastPrinted>2013-10-17T20:24:00Z</cp:lastPrinted>
  <dcterms:created xsi:type="dcterms:W3CDTF">2017-03-10T15:42:00Z</dcterms:created>
  <dcterms:modified xsi:type="dcterms:W3CDTF">2017-03-10T15:42:00Z</dcterms:modified>
</cp:coreProperties>
</file>