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4D" w:rsidRDefault="005B624D" w:rsidP="005B624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Оперированные тазобедренные суставы у женщин: </w:t>
      </w:r>
    </w:p>
    <w:p w:rsidR="005B624D" w:rsidRDefault="005B624D" w:rsidP="005B624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клиническая симптоматика в период беременности</w:t>
      </w:r>
    </w:p>
    <w:p w:rsidR="005B624D" w:rsidRDefault="005B624D" w:rsidP="005B624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Скрябин Е.Г., Задубина М.А., Винокурова Е.А., Шевлюкова Т.П.</w:t>
      </w:r>
    </w:p>
    <w:p w:rsidR="005B624D" w:rsidRDefault="005B624D" w:rsidP="005B624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«Тюменский государственный медицинский университет» 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Актуальность. </w:t>
      </w:r>
      <w:r>
        <w:rPr>
          <w:rFonts w:ascii="Times New Roman" w:hAnsi="Times New Roman" w:cs="Times New Roman"/>
          <w:sz w:val="28"/>
          <w:szCs w:val="28"/>
        </w:rPr>
        <w:t>Частота патологии тазобедренных суставов у населения промышленно развитых стран мира имеет устойчивую тенденцию к росту [3].  Основными причинами  развития патологии в тазобедренных суставах считают снижение общего индекса здоровья современных людей, гиподинамию, нерациональное питание, излишний вес, плохую  экологию, инфекции,  врожденные заболевания, травмы [1,4,5]. Анализ пациентов, страдающих коксартрозом, с позиций пола и возраста показывает, что женщины детородного периода занимают значительный удельный вес среди этой категории больных [6,7,8].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аспекты ортопедических, в том числе последствий травм, заболеваний у беременных женщин следует рассматривать с позиций экстрагенитальной патологии, которой в последние годы отводят существенную роль в росте частоты и характера осложнений периода гестации и родов, что, естественно, приводит к ухудшению перинатальных исходов. Парадоксально, но факт: несмотря на широкую распространенность разнообразной по характеру ортопедической патологии среди женщин, вопросы их клиники, диагностики, лечения и профилактики в период гестации изучены и представлены в литературных источниках недостаточно полно.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. Изучить функциональное состояние тазобедренных суставов у беременных женщин, ранее, до беременности, оперированных по поводу заболеваний этих  суставов и их травматических повреждений.   Представить полученные результаты вниманию широкой медицинской общественности.  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методы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Располагаем опытом динамического наблюдения и лечения 20 беременных женщин различных сроков гестации, оперированных ранее, до беременности, по поводу патологии тазобедренных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суставов. Возрастной диапазон женщин был от 21 года до 38 лет, средний их  возраст составил 28,5 лет.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использовали сбор жалоб, анамнез, результаты клинического ортопедического исследования, в том числе в динамике, в различные сроки беременности, анализ имеющихся на руках у женщин медицинских документов (результаты лучевых методов исследования таза и тазобедренных суставов, выписные эпикризы, врачебные заключения).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тяжести патологии тазобедренных суставов определяли, руководствуясь клиническими рекомендациями «Диспластический коксартроз на фоне врожденного вывиха бедра и другие диспластические коксартрозы» [2].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Полученные результаты и их обсуждение</w:t>
      </w:r>
      <w:r>
        <w:rPr>
          <w:rFonts w:ascii="Times New Roman" w:hAnsi="Times New Roman" w:cs="Times New Roman"/>
          <w:sz w:val="28"/>
          <w:szCs w:val="28"/>
        </w:rPr>
        <w:t xml:space="preserve">. Обобщенный анализ полученной информации показал, что женщины, в свое время, были оперированы на тазобедренных суставах по различным причинам. Чаще всего показанием к операции служил врожденный вывих бедра – 11 (55,0%) человек. На втором месте по частоте находились переломы вертлужной впадины – 3 (15,0%) женщины. Третье и четвертое ранговые места, с одинаковой частотой - по 2 (10,0%) клинических наблюдения - заняли женщины, оперированные по поводу эпифизарного остеомиелита проксимального отдела бедренной кости и дисплазии тазобедренных суставов. Реже всего, по 1 (5,0%) случаю, операции выполнялись по поводу врожденной </w:t>
      </w:r>
      <w:r>
        <w:rPr>
          <w:rFonts w:ascii="Times New Roman" w:hAnsi="Times New Roman" w:cs="Times New Roman"/>
          <w:sz w:val="28"/>
          <w:szCs w:val="28"/>
          <w:lang w:val="en-US"/>
        </w:rPr>
        <w:t>coxa</w:t>
      </w:r>
      <w:r w:rsidRPr="005B6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vara</w:t>
      </w:r>
      <w:r w:rsidRPr="005B6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coli</w:t>
      </w:r>
      <w:r w:rsidRPr="005B6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lisis</w:t>
      </w:r>
      <w:r w:rsidRPr="005B6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коксартроза, обусловленного ревматоидным полиартритом.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срок, прошедший с момента операции до начала вынашивания беременности, был различным. Самый продолжительный период времени – 24,5 года, зафиксирован у женщин, оперированных на первом году жизни по поводу эпифизарного остеомиелита бедренной кости. Двадцатилетний срок составил период, предшествующий беременности у женщины с врожденной варусной деформацией шейки бедренной кости. Женщины, оперированные по поводу врожденного вывиха бедра, в среднем начали вынашивать беременность через 17,5 лет. Пациентки, страдавшие дисплазией тазобедренного сустава забеременили, в среднем, через 16 лет после перенесенных операций. Четырех </w:t>
      </w:r>
      <w:r>
        <w:rPr>
          <w:rFonts w:ascii="Times New Roman" w:hAnsi="Times New Roman" w:cs="Times New Roman"/>
          <w:sz w:val="28"/>
          <w:szCs w:val="28"/>
        </w:rPr>
        <w:lastRenderedPageBreak/>
        <w:t>летний срок до момента зачатия зафиксирован у женщин, оперированных по поводу переломов вертлужной впадины. Три с половиной года потребовалось женщине, страдавшей ревматоидным полиартритом и перенесшей последовательно, с интервалом в один год, двухстороннее эндопротезирование тазобедренных суставов, чтобы восстановиться и принять решение о вынашивании беременности.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12 (60,0%) из 20 женщин патология тазобедренного сустава была двухсторонней, у 8 (40,0%) – односторонней.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общей сложности беременные перенесли 29 операций на тазобедренных суставах. В их структуре преобладали изолированные коррегирующие остеотомии проксимального отдела бедренной кости  или те же самые остеотомии в сочетании с вмешательствами на тазовом компоненте (11 человек). Реже выполнялись эндопротезирование тазобедренного сустава (4 женщины), открытая репозиция перелома вертлужной впадины с металлоостеосинтезом пластиной (3 женщины), санирующая операция по поводу эпифизарного остеомиелита (2 пациентки). 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Функциональное состояние тазобедренных суставов у исследуемых пациенток оценивали исходя из жалоб женщин, результатов клинического исследования и анализа рентгенограмм и томограмм.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жалобами исследуемых женщин были боли в проекции тазобедренных суставов и хромота при ходьбе. На эти два важнейших клинических симптома указали все 20 (100,0%) беременных. Выраженность алгического синдрома, в соответствии с критериями оценки по визуальной аналоговой шкале, находилась в диапазоне от 1 до 6 баллов, составив в среднем 4 балла, и усиливалась по мере увеличения срока гестации. Наличие хромоты и степень ее выраженность определяли визуально, при оценке динамической составляющей двигательного стереотипа. Хромота была установлена у всех исследуемых, ее степень находилась в прямой зависимости от тяжести остаточных явлений патологии тазобедренных суставов и срока беременности. Во </w:t>
      </w:r>
      <w:r>
        <w:rPr>
          <w:rFonts w:ascii="Times New Roman" w:hAnsi="Times New Roman" w:cs="Times New Roman"/>
          <w:sz w:val="28"/>
          <w:szCs w:val="28"/>
        </w:rPr>
        <w:lastRenderedPageBreak/>
        <w:t>всех случаях боли и хромота при ходьбе, как симптомы патологии тазобедренных суставов, были взаимосвязаны и усугубляли один другой.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Ортопедический осмотр беременных проводили по общепринятой методике. У всех 20 женщин (100,0%) в проекции оперированных суставов имелись послеоперационные рубцы. При осмотре у всех женщин отчетливо определялись асимметрии парных костных образований скелета, в том числе крыльев подвздошных костей, передних и задних верхних подвздошных остей, ромба Михаэлиса. Асимметрия ягодичных и подколенных складок была диагностирована у 14 (70,0%) женщин. Гипотония больших ягодичных мышц установлена у 13 (65,0%) человек, при этом у 11 (55,0%)  женщин на стороне оперированного сустава определялся положительный симптом Тренделенбурга.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Атрофия сегментов оперированной конечности была самым непостоянным и неярко выраженным клиническим симптомом и диагностирована у 9 (45,0%) женщин. Выраженность грудного кифоза и поясничного гиперлордоза были обусловлены силой тяжести беременной матки и находились в прямой зависимости от срока гестации. При этом функция поясничного отдела позвоночника у всех беременных была ограничена и болезненна в направлениях активного сгибания и боковых наклонов.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Клиническое исследование беременных в горизонтальном положении, лежа на спине и на животе, проводили на устройстве, исключающем давление на беременную матку. Умеренная болезненность при нагрузке на крылья подвздошных костей была установлена у 11(55,0%) женщин. Укорочение оперированной конечности диагностировано у 17 (85,0%) человек. При этом разница в длине ног варьировала от 0,5 до 5,0 см, составив среднюю величину укорочения в 1,5 см. Исследование функции тазобедренных суставов показало, что во всех случаях определялось ограничение объемов активного сгибания и наружной ротации бедер, т.е. тех направлений движения, которые в первую очередь необходимы для родов через естественные родовые пути. Средний объем амплитуды активного сгибания конечности в оперированном тазобедренном суставе составил 75°, объем активной наружной ротации - 25°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Сосудистых и неврологических расстройств в оперированной нижней конечности не было зарегистрировано ни в одном из клинических наблюдений.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Рентгенологическая картина, подтверждающая клиническую симптоматику, нередко является решающим аргументом в выборе метода родоразрешения, который определяет акушер-гинеколог. Травматолог-ортопед в подобных ситуациях выступает в качестве консультанта и может дать лишь рекомендации по методу родоразрешения. Лечебную же тактику со стороны тазобедренного сустава в период беременности должен определять, в первую очередь, травматолог-ортопед. Важнейшее условие: проводимые процедуры не должны быть медикаментозными, так как используемые, например, для купирования болевого синдрома лекарственные средства, обладают эмбриотоксическим и тератогенным воздействиями на развивающийся плод.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Проведенный анализ функционального состояния тазобедренных суставов, основанный на анализе жалоб, анамнеза, результатов клинического исследования и оценки имеющихся у женщин на руках рентгенограмм и томограмм позволил установить, что в подавляющем большинстве случаев – 16 (80,0%) клинических наблюдений из 20 – женщины имели коксартроз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B6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стадии. В  3 (15,0%) случаях патология соответствовала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стадии и в 1  (5,0%)  случае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стадии.   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всех проявлений патологии тазобедренных  суставов во время беременности  лечения требует только два  симптома: боли и хромота при ходьбе. Как правило, женщины получили следующие рекомендации: пользоваться вертельным поясом и ортопедической стелькой, компенсирующей укорочение укороченной нижней конечности; профилактика развития остеопенического синдрома; положения лежа на боку с согнутыми в коленных и в тазобедренных суставах ногами и подушкой между коленями; дозированное манжеточное вытяжение по оси правого  бедра в бассейне (с целью разгрузки тазобедренного сустава) №10. 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Медикаментозные средства (нестероидные противовоспалительные препараты, хондропротекторы) женщинам не назначались из-за присущего им эмбриотоксического и тератогенного воздействий на развивающийся плод.    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Заключение. </w:t>
      </w:r>
      <w:r>
        <w:rPr>
          <w:rFonts w:ascii="Times New Roman" w:hAnsi="Times New Roman" w:cs="Times New Roman"/>
          <w:sz w:val="28"/>
          <w:szCs w:val="28"/>
        </w:rPr>
        <w:t>Различные аспекты ортопедических заболеваний у женщин в период вынашивания ими беременности к настоящему времени мало известны широкому кругу врачей. На наш взгляд, в тех случаях, когда женщина вынашивает беременность на фоне имеющейся у нее серьезной ортопедической патологии, в частности, заболеваний тазобедренных суставов, курация такой пациентки должно осуществляться совместными усилиями акушеров-гинекологов и травматологов-ортопедов.</w:t>
      </w:r>
    </w:p>
    <w:p w:rsidR="005B624D" w:rsidRDefault="005B624D" w:rsidP="005B624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624D" w:rsidRDefault="005B624D" w:rsidP="005B624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5B624D" w:rsidRDefault="005B624D" w:rsidP="005B624D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Аксельров А.М., Слизовский Г.В., Ситко Л.А. Регенеративное криовоздействие при асептическом некрозе головки бедренной кости у детей. Медицинская наука и образование Урала. 2016;4:58-60.</w:t>
      </w:r>
    </w:p>
    <w:p w:rsidR="005B624D" w:rsidRDefault="005B624D" w:rsidP="005B624D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Диспластический коксартроз на фоне врожденного вывиха бедра и другие диспластические коксартрозы: клинические рекомендации, утвержденные на Всероссийской конференции «Вреденовские чтения». – СПб, 2013. – 26с.</w:t>
      </w:r>
    </w:p>
    <w:p w:rsidR="005B624D" w:rsidRDefault="005B624D" w:rsidP="005B624D">
      <w:pPr>
        <w:pStyle w:val="a3"/>
        <w:numPr>
          <w:ilvl w:val="0"/>
          <w:numId w:val="1"/>
        </w:num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Шапкин Ю.Г., Селиверстова П.А. Тактика лечения нестабильных повреждений таза при политравме. Новости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хирургии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2015;23(4):452-9.  </w:t>
      </w:r>
    </w:p>
    <w:p w:rsidR="005B624D" w:rsidRDefault="005B624D" w:rsidP="005B624D">
      <w:pPr>
        <w:pStyle w:val="a3"/>
        <w:numPr>
          <w:ilvl w:val="0"/>
          <w:numId w:val="1"/>
        </w:num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Щеткин В.А., Чернышев А.С., Иванов П.А. Реабилитация пациентов с нестабильными повреждениями тазового кольца при политравме в раннем послеоперационном периоде.  Журнал им. Н.В.Склифасовского «Неотложная медицинская помощь». 2014;4:9-13.     </w:t>
      </w:r>
    </w:p>
    <w:p w:rsidR="005B624D" w:rsidRDefault="005B624D" w:rsidP="005B624D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Чарчян А.Г. Беременность после эндопротезирования тазобедренного сустава. Медицинский вестник Эребуни.  2004; 1:13-7.</w:t>
      </w:r>
    </w:p>
    <w:p w:rsidR="005B624D" w:rsidRDefault="005B624D" w:rsidP="005B624D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Artama M, Skytta ET, Hutalla H.  Lower birth rate in patients with total hip replacement. Acta Ortop.  2016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  <w:lang w:val="en-US"/>
        </w:rPr>
        <w:t>492-6.</w:t>
      </w:r>
    </w:p>
    <w:p w:rsidR="005B624D" w:rsidRDefault="005B624D" w:rsidP="005B624D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Oppermann M, Borich C, Schefer C. Hip arthroplasty with high chromium and cobalt blood bevels. Case report of a patient followed during pregnancy and lactation period. Reprod. Texicol. 2015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>53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51-3.</w:t>
      </w:r>
    </w:p>
    <w:p w:rsidR="00EA0996" w:rsidRDefault="005B624D" w:rsidP="005B624D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</w:pPr>
      <w:r w:rsidRPr="005B624D">
        <w:rPr>
          <w:rFonts w:ascii="Times New Roman" w:hAnsi="Times New Roman" w:cs="Times New Roman"/>
          <w:sz w:val="28"/>
          <w:szCs w:val="28"/>
          <w:lang w:val="en-US"/>
        </w:rPr>
        <w:t>Sierra RJ, Trousadale RT, Cabanela ME. Pregnancy and childbirth after total hip arthroplasty. J. Bone Joint Surg. 2005</w:t>
      </w:r>
      <w:r w:rsidRPr="005B624D">
        <w:rPr>
          <w:rFonts w:ascii="Times New Roman" w:hAnsi="Times New Roman" w:cs="Times New Roman"/>
          <w:sz w:val="28"/>
          <w:szCs w:val="28"/>
        </w:rPr>
        <w:t>;</w:t>
      </w:r>
      <w:r w:rsidRPr="005B624D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5B624D">
        <w:rPr>
          <w:rFonts w:ascii="Times New Roman" w:hAnsi="Times New Roman" w:cs="Times New Roman"/>
          <w:sz w:val="28"/>
          <w:szCs w:val="28"/>
        </w:rPr>
        <w:t>:</w:t>
      </w:r>
      <w:r w:rsidRPr="005B624D">
        <w:rPr>
          <w:rFonts w:ascii="Times New Roman" w:hAnsi="Times New Roman" w:cs="Times New Roman"/>
          <w:sz w:val="28"/>
          <w:szCs w:val="28"/>
          <w:lang w:val="en-US"/>
        </w:rPr>
        <w:t xml:space="preserve">21-5. </w:t>
      </w:r>
    </w:p>
    <w:sectPr w:rsidR="00EA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6C19"/>
    <w:multiLevelType w:val="hybridMultilevel"/>
    <w:tmpl w:val="25C0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24D"/>
    <w:rsid w:val="005B624D"/>
    <w:rsid w:val="00EA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1744</Words>
  <Characters>9945</Characters>
  <Application>Microsoft Office Word</Application>
  <DocSecurity>0</DocSecurity>
  <Lines>82</Lines>
  <Paragraphs>23</Paragraphs>
  <ScaleCrop>false</ScaleCrop>
  <Company/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2017-03-08T14:33:00Z</dcterms:created>
  <dcterms:modified xsi:type="dcterms:W3CDTF">2017-03-08T14:34:00Z</dcterms:modified>
</cp:coreProperties>
</file>