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1E17E" w14:textId="77777777" w:rsidR="009E1B46" w:rsidRDefault="009E1B46" w:rsidP="009E1B46">
      <w:pPr>
        <w:spacing w:after="0" w:line="360" w:lineRule="auto"/>
        <w:ind w:firstLine="851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УРГЕНТНАЯ ДИАГНОСТИКА ПОВРЕЖДЕНИЙ ГОЛЕНОСТОПНОГО СУСТАВА </w:t>
      </w:r>
    </w:p>
    <w:p w14:paraId="10345DCB" w14:textId="77777777" w:rsidR="009E1B46" w:rsidRPr="00AE7476" w:rsidRDefault="009E1B46" w:rsidP="009E1B46">
      <w:pPr>
        <w:spacing w:after="0" w:line="360" w:lineRule="auto"/>
        <w:ind w:firstLine="851"/>
        <w:rPr>
          <w:rFonts w:ascii="Times New Roman" w:hAnsi="Times New Roman"/>
          <w:i/>
          <w:sz w:val="24"/>
          <w:szCs w:val="24"/>
          <w:lang w:eastAsia="zh-CN"/>
        </w:rPr>
      </w:pPr>
      <w:r w:rsidRPr="00AE7476">
        <w:rPr>
          <w:rFonts w:ascii="Times New Roman" w:hAnsi="Times New Roman"/>
          <w:i/>
          <w:sz w:val="24"/>
          <w:szCs w:val="24"/>
          <w:lang w:eastAsia="zh-CN"/>
        </w:rPr>
        <w:t xml:space="preserve">Ахтямов Ильдар Фуатович, д.м.н., профессор, заведующий кафедрой травматологии, ортопедии и ХЭС Казанского государственного медицинского университета </w:t>
      </w:r>
    </w:p>
    <w:p w14:paraId="43FEDF01" w14:textId="77777777" w:rsidR="009E1B46" w:rsidRPr="0062192E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</w:rPr>
      </w:pPr>
    </w:p>
    <w:p w14:paraId="23BE144A" w14:textId="77777777" w:rsidR="009E1B46" w:rsidRPr="001B559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559A">
        <w:rPr>
          <w:rFonts w:ascii="Times New Roman" w:hAnsi="Times New Roman"/>
          <w:sz w:val="24"/>
          <w:szCs w:val="24"/>
          <w:lang w:eastAsia="zh-CN"/>
        </w:rPr>
        <w:t xml:space="preserve">Повреждения </w:t>
      </w:r>
      <w:r>
        <w:rPr>
          <w:rFonts w:ascii="Times New Roman" w:hAnsi="Times New Roman"/>
          <w:sz w:val="24"/>
          <w:szCs w:val="24"/>
          <w:lang w:eastAsia="zh-CN"/>
        </w:rPr>
        <w:t xml:space="preserve">и заболевания </w:t>
      </w:r>
      <w:r w:rsidRPr="001B559A">
        <w:rPr>
          <w:rFonts w:ascii="Times New Roman" w:hAnsi="Times New Roman"/>
          <w:sz w:val="24"/>
          <w:szCs w:val="24"/>
          <w:lang w:eastAsia="zh-CN"/>
        </w:rPr>
        <w:t xml:space="preserve">голеностопного сустава по своей распространенности, потерям </w:t>
      </w:r>
      <w:r>
        <w:rPr>
          <w:rFonts w:ascii="Times New Roman" w:hAnsi="Times New Roman"/>
          <w:sz w:val="24"/>
          <w:szCs w:val="24"/>
          <w:lang w:eastAsia="zh-CN"/>
        </w:rPr>
        <w:t xml:space="preserve">пациентами </w:t>
      </w:r>
      <w:r w:rsidRPr="001B559A">
        <w:rPr>
          <w:rFonts w:ascii="Times New Roman" w:hAnsi="Times New Roman"/>
          <w:sz w:val="24"/>
          <w:szCs w:val="24"/>
          <w:lang w:eastAsia="zh-CN"/>
        </w:rPr>
        <w:t>рабочего времени, материальным затратам на лечение и оплату временной нетрудоспособности, а также частым неблагоприятным исходам представляют собой актуальную медицинскую и социальную проблему</w:t>
      </w:r>
      <w:r>
        <w:rPr>
          <w:rFonts w:ascii="Times New Roman" w:hAnsi="Times New Roman"/>
          <w:sz w:val="24"/>
          <w:szCs w:val="24"/>
          <w:lang w:eastAsia="zh-CN"/>
        </w:rPr>
        <w:t>. Особенную остроту этой проблеме</w:t>
      </w:r>
      <w:r w:rsidRPr="001B559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придает то, что она в </w:t>
      </w:r>
      <w:r w:rsidRPr="001B559A">
        <w:rPr>
          <w:rFonts w:ascii="Times New Roman" w:hAnsi="Times New Roman"/>
          <w:sz w:val="24"/>
          <w:szCs w:val="24"/>
          <w:lang w:eastAsia="zh-CN"/>
        </w:rPr>
        <w:t xml:space="preserve">большинстве случаев встречаются у лиц </w:t>
      </w:r>
      <w:r>
        <w:rPr>
          <w:rFonts w:ascii="Times New Roman" w:hAnsi="Times New Roman"/>
          <w:sz w:val="24"/>
          <w:szCs w:val="24"/>
          <w:lang w:eastAsia="zh-CN"/>
        </w:rPr>
        <w:t>трудоспособного возраста</w:t>
      </w:r>
      <w:r w:rsidRPr="001B559A">
        <w:rPr>
          <w:rFonts w:ascii="Times New Roman" w:hAnsi="Times New Roman"/>
          <w:sz w:val="24"/>
          <w:szCs w:val="24"/>
          <w:lang w:eastAsia="zh-CN"/>
        </w:rPr>
        <w:t>.</w:t>
      </w:r>
    </w:p>
    <w:p w14:paraId="4E1D1613" w14:textId="3A99A31C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559A">
        <w:rPr>
          <w:rFonts w:ascii="Times New Roman" w:hAnsi="Times New Roman"/>
          <w:sz w:val="24"/>
          <w:szCs w:val="24"/>
          <w:lang w:eastAsia="zh-CN"/>
        </w:rPr>
        <w:t xml:space="preserve">На долю </w:t>
      </w:r>
      <w:r>
        <w:rPr>
          <w:rFonts w:ascii="Times New Roman" w:hAnsi="Times New Roman"/>
          <w:sz w:val="24"/>
          <w:szCs w:val="24"/>
          <w:lang w:eastAsia="zh-CN"/>
        </w:rPr>
        <w:t xml:space="preserve">одних только </w:t>
      </w:r>
      <w:r w:rsidRPr="001B559A">
        <w:rPr>
          <w:rFonts w:ascii="Times New Roman" w:hAnsi="Times New Roman"/>
          <w:sz w:val="24"/>
          <w:szCs w:val="24"/>
          <w:lang w:eastAsia="zh-CN"/>
        </w:rPr>
        <w:t xml:space="preserve">повреждений данной области приходится до 25% от общего количества травм опорно-двигательного аппарата и 40-60% - от числа повреждений нижней конечности </w:t>
      </w:r>
      <w:r w:rsidRPr="00E65DEA">
        <w:rPr>
          <w:rFonts w:ascii="Times New Roman" w:hAnsi="Times New Roman"/>
          <w:sz w:val="24"/>
          <w:szCs w:val="24"/>
          <w:lang w:eastAsia="zh-CN"/>
        </w:rPr>
        <w:t>[</w:t>
      </w:r>
      <w:r>
        <w:rPr>
          <w:rFonts w:ascii="Times New Roman" w:hAnsi="Times New Roman"/>
          <w:sz w:val="24"/>
          <w:szCs w:val="24"/>
          <w:lang w:eastAsia="zh-CN"/>
        </w:rPr>
        <w:t>6, 8</w:t>
      </w:r>
      <w:r w:rsidRPr="00E65DEA">
        <w:rPr>
          <w:rFonts w:ascii="Times New Roman" w:hAnsi="Times New Roman"/>
          <w:sz w:val="24"/>
          <w:szCs w:val="24"/>
          <w:lang w:eastAsia="zh-CN"/>
        </w:rPr>
        <w:t>]</w:t>
      </w:r>
      <w:r>
        <w:rPr>
          <w:rFonts w:ascii="Times New Roman" w:hAnsi="Times New Roman"/>
          <w:sz w:val="24"/>
          <w:szCs w:val="24"/>
          <w:lang w:eastAsia="zh-CN"/>
        </w:rPr>
        <w:t xml:space="preserve">. Значительная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часть пациентов, с жалобами на болевой синдром в области голеностопного сустава, направляемых на ультразвуковое исследование страдают хроническими, реже острыми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тендинитами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>, ревмат</w:t>
      </w:r>
      <w:r>
        <w:rPr>
          <w:rFonts w:ascii="Times New Roman" w:hAnsi="Times New Roman"/>
          <w:sz w:val="24"/>
          <w:szCs w:val="24"/>
          <w:lang w:eastAsia="zh-CN"/>
        </w:rPr>
        <w:t>ическими заболеваниями</w:t>
      </w:r>
      <w:r w:rsidR="00044143">
        <w:rPr>
          <w:rFonts w:ascii="Times New Roman" w:hAnsi="Times New Roman"/>
          <w:sz w:val="24"/>
          <w:szCs w:val="24"/>
          <w:lang w:eastAsia="zh-CN"/>
        </w:rPr>
        <w:t xml:space="preserve"> и деформирующим артрозом </w:t>
      </w:r>
      <w:r w:rsidRPr="00E65DEA">
        <w:rPr>
          <w:rFonts w:ascii="Times New Roman" w:hAnsi="Times New Roman"/>
          <w:sz w:val="24"/>
          <w:szCs w:val="24"/>
          <w:lang w:eastAsia="zh-CN"/>
        </w:rPr>
        <w:t>[</w:t>
      </w:r>
      <w:r>
        <w:rPr>
          <w:rFonts w:ascii="Times New Roman" w:hAnsi="Times New Roman"/>
          <w:sz w:val="24"/>
          <w:szCs w:val="24"/>
          <w:lang w:eastAsia="zh-CN"/>
        </w:rPr>
        <w:t>5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]. </w:t>
      </w:r>
    </w:p>
    <w:p w14:paraId="4CE4C3C6" w14:textId="2D27ECE9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 xml:space="preserve">С появлением и прогрессивным введением в повседневную практику новых широкоформатных и высокочастотных датчиков информативность ультразвукового исследования сухожилий и связок голеностопного сустава значительно повысилась. </w:t>
      </w:r>
      <w:r w:rsidR="00044143">
        <w:rPr>
          <w:rFonts w:ascii="Times New Roman" w:hAnsi="Times New Roman"/>
          <w:sz w:val="24"/>
          <w:szCs w:val="24"/>
          <w:lang w:eastAsia="zh-CN"/>
        </w:rPr>
        <w:t>Это обусловлено</w:t>
      </w:r>
      <w:r>
        <w:rPr>
          <w:rFonts w:ascii="Times New Roman" w:hAnsi="Times New Roman"/>
          <w:sz w:val="24"/>
          <w:szCs w:val="24"/>
          <w:lang w:eastAsia="zh-CN"/>
        </w:rPr>
        <w:t xml:space="preserve"> тем, что б</w:t>
      </w:r>
      <w:r w:rsidRPr="00E65DEA">
        <w:rPr>
          <w:rFonts w:ascii="Times New Roman" w:hAnsi="Times New Roman"/>
          <w:sz w:val="24"/>
          <w:szCs w:val="24"/>
          <w:lang w:eastAsia="zh-CN"/>
        </w:rPr>
        <w:t>ольшинство исследуемых структур голеностопного сустава располагаются поверхностно и параллельно площади сканирования, что делает их, обследование технически не сложным и легкодоступным [</w:t>
      </w:r>
      <w:r w:rsidR="003E34E4">
        <w:rPr>
          <w:rFonts w:ascii="Times New Roman" w:hAnsi="Times New Roman"/>
          <w:sz w:val="24"/>
          <w:szCs w:val="24"/>
          <w:lang w:eastAsia="zh-CN"/>
        </w:rPr>
        <w:t>2,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 xml:space="preserve"> 7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]. </w:t>
      </w:r>
      <w:r w:rsidR="00044143">
        <w:rPr>
          <w:rFonts w:ascii="Times New Roman" w:hAnsi="Times New Roman"/>
          <w:sz w:val="24"/>
          <w:szCs w:val="24"/>
          <w:lang w:eastAsia="zh-CN"/>
        </w:rPr>
        <w:t>У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льтразвуковое исследование даёт возможность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полипозиционного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обследования голеностопного сустава, с оценкой не только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связочно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>-сухожильного аппарата, но и сосудистой реакции мягких тканей и магистрального кровотока, а также проведение кинематических проб [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]. Благодаря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неинвазивности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, отсутствию лучевой нагрузки и доступности ультразвуковое исследование может широко применяться </w:t>
      </w:r>
      <w:r w:rsidR="00044143">
        <w:rPr>
          <w:rFonts w:ascii="Times New Roman" w:hAnsi="Times New Roman"/>
          <w:sz w:val="24"/>
          <w:szCs w:val="24"/>
          <w:lang w:eastAsia="zh-CN"/>
        </w:rPr>
        <w:t>не только для диагностики травм</w:t>
      </w:r>
      <w:r>
        <w:rPr>
          <w:rFonts w:ascii="Times New Roman" w:hAnsi="Times New Roman"/>
          <w:sz w:val="24"/>
          <w:szCs w:val="24"/>
          <w:lang w:eastAsia="zh-CN"/>
        </w:rPr>
        <w:t>, но и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для изучения динамики формирования и развития голеностопного сустава [</w:t>
      </w:r>
      <w:r>
        <w:rPr>
          <w:rFonts w:ascii="Times New Roman" w:hAnsi="Times New Roman"/>
          <w:sz w:val="24"/>
          <w:szCs w:val="24"/>
          <w:lang w:eastAsia="zh-CN"/>
        </w:rPr>
        <w:t>1, 4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]. </w:t>
      </w:r>
    </w:p>
    <w:p w14:paraId="7F3759D8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559A">
        <w:rPr>
          <w:rFonts w:ascii="Times New Roman" w:hAnsi="Times New Roman"/>
          <w:b/>
          <w:sz w:val="24"/>
          <w:szCs w:val="24"/>
          <w:lang w:eastAsia="zh-CN"/>
        </w:rPr>
        <w:t>Цель: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изучение ультразвуковой картины у амбулаторно-поликлинических пациентов с жалобами на болевой синдром в области голеностопного сустава, для своевременной </w:t>
      </w:r>
      <w:r>
        <w:rPr>
          <w:rFonts w:ascii="Times New Roman" w:hAnsi="Times New Roman"/>
          <w:sz w:val="24"/>
          <w:szCs w:val="24"/>
          <w:lang w:eastAsia="zh-CN"/>
        </w:rPr>
        <w:t xml:space="preserve">и точной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постановки диагноза и выбора лечебной тактики.    </w:t>
      </w:r>
    </w:p>
    <w:p w14:paraId="097EA849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559A">
        <w:rPr>
          <w:rFonts w:ascii="Times New Roman" w:hAnsi="Times New Roman"/>
          <w:b/>
          <w:sz w:val="24"/>
          <w:szCs w:val="24"/>
          <w:lang w:eastAsia="zh-CN"/>
        </w:rPr>
        <w:t>Материалы и методы: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Было проведено 79 исследований голеностопных суставов у пациентов в возрасте от 20 до 65 лет, обратившихся за амбулаторной помощью </w:t>
      </w:r>
      <w:r w:rsidRPr="00E65DEA">
        <w:rPr>
          <w:rFonts w:ascii="Times New Roman" w:hAnsi="Times New Roman"/>
          <w:sz w:val="24"/>
          <w:szCs w:val="24"/>
          <w:lang w:eastAsia="zh-CN"/>
        </w:rPr>
        <w:lastRenderedPageBreak/>
        <w:t>по поводу болевого синдрома различной степени выраженности</w:t>
      </w:r>
      <w:r w:rsidRPr="00DA7DC5">
        <w:rPr>
          <w:rFonts w:ascii="Times New Roman" w:hAnsi="Times New Roman"/>
          <w:sz w:val="24"/>
          <w:szCs w:val="24"/>
          <w:lang w:eastAsia="zh-CN"/>
        </w:rPr>
        <w:t>, из них 48 женщин, 31 мужчина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. Обследование проводилось на ультразвуковых сканерах «ALOKA 3500» (США)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мультичастотным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линейным датчиком 5-10 МГц</w:t>
      </w:r>
      <w:r>
        <w:rPr>
          <w:rFonts w:ascii="Times New Roman" w:hAnsi="Times New Roman"/>
          <w:sz w:val="24"/>
          <w:szCs w:val="24"/>
          <w:lang w:eastAsia="zh-CN"/>
        </w:rPr>
        <w:t>. А также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«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Acuson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XG» 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Medison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(Корея),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мультичастотным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линейным датчиком 5-13 МГц. Исследования проводилось в В-режиме, при необходимости с переходом в режим допплерографии для оценки регионального и магистрального кровотока, в двух взаимно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65DEA">
        <w:rPr>
          <w:rFonts w:ascii="Times New Roman" w:hAnsi="Times New Roman"/>
          <w:sz w:val="24"/>
          <w:szCs w:val="24"/>
          <w:lang w:eastAsia="zh-CN"/>
        </w:rPr>
        <w:t>пер</w:t>
      </w:r>
      <w:r>
        <w:rPr>
          <w:rFonts w:ascii="Times New Roman" w:hAnsi="Times New Roman"/>
          <w:sz w:val="24"/>
          <w:szCs w:val="24"/>
          <w:lang w:eastAsia="zh-CN"/>
        </w:rPr>
        <w:t>п</w:t>
      </w:r>
      <w:r w:rsidRPr="00E65DEA">
        <w:rPr>
          <w:rFonts w:ascii="Times New Roman" w:hAnsi="Times New Roman"/>
          <w:sz w:val="24"/>
          <w:szCs w:val="24"/>
          <w:lang w:eastAsia="zh-CN"/>
        </w:rPr>
        <w:t>ендикулярных плоскостях. Для объективности исследования датчик ставится строго перпендикулярно к плоскости сухо</w:t>
      </w:r>
      <w:r>
        <w:rPr>
          <w:rFonts w:ascii="Times New Roman" w:hAnsi="Times New Roman"/>
          <w:sz w:val="24"/>
          <w:szCs w:val="24"/>
          <w:lang w:eastAsia="zh-CN"/>
        </w:rPr>
        <w:t xml:space="preserve">жилия или связки, так как даже </w:t>
      </w:r>
      <w:r w:rsidRPr="00E65DEA">
        <w:rPr>
          <w:rFonts w:ascii="Times New Roman" w:hAnsi="Times New Roman"/>
          <w:sz w:val="24"/>
          <w:szCs w:val="24"/>
          <w:lang w:eastAsia="zh-CN"/>
        </w:rPr>
        <w:t>незначительны</w:t>
      </w:r>
      <w:r>
        <w:rPr>
          <w:rFonts w:ascii="Times New Roman" w:hAnsi="Times New Roman"/>
          <w:sz w:val="24"/>
          <w:szCs w:val="24"/>
          <w:lang w:eastAsia="zh-CN"/>
        </w:rPr>
        <w:t>й наклон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датчика </w:t>
      </w:r>
      <w:r>
        <w:rPr>
          <w:rFonts w:ascii="Times New Roman" w:hAnsi="Times New Roman"/>
          <w:sz w:val="24"/>
          <w:szCs w:val="24"/>
          <w:lang w:eastAsia="zh-CN"/>
        </w:rPr>
        <w:t xml:space="preserve">может привести к </w:t>
      </w:r>
      <w:r w:rsidRPr="00E65DEA">
        <w:rPr>
          <w:rFonts w:ascii="Times New Roman" w:hAnsi="Times New Roman"/>
          <w:sz w:val="24"/>
          <w:szCs w:val="24"/>
          <w:lang w:eastAsia="zh-CN"/>
        </w:rPr>
        <w:t>возник</w:t>
      </w:r>
      <w:r>
        <w:rPr>
          <w:rFonts w:ascii="Times New Roman" w:hAnsi="Times New Roman"/>
          <w:sz w:val="24"/>
          <w:szCs w:val="24"/>
          <w:lang w:eastAsia="zh-CN"/>
        </w:rPr>
        <w:t>новению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артефакт</w:t>
      </w:r>
      <w:r>
        <w:rPr>
          <w:rFonts w:ascii="Times New Roman" w:hAnsi="Times New Roman"/>
          <w:sz w:val="24"/>
          <w:szCs w:val="24"/>
          <w:lang w:eastAsia="zh-CN"/>
        </w:rPr>
        <w:t>ов с искажением истинной картины.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Так же следует отметить, что о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бследование </w:t>
      </w:r>
      <w:r>
        <w:rPr>
          <w:rFonts w:ascii="Times New Roman" w:hAnsi="Times New Roman"/>
          <w:sz w:val="24"/>
          <w:szCs w:val="24"/>
          <w:lang w:eastAsia="zh-CN"/>
        </w:rPr>
        <w:t xml:space="preserve">во всех случаях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проводилось без </w:t>
      </w:r>
      <w:r>
        <w:rPr>
          <w:rFonts w:ascii="Times New Roman" w:hAnsi="Times New Roman"/>
          <w:sz w:val="24"/>
          <w:szCs w:val="24"/>
          <w:lang w:eastAsia="zh-CN"/>
        </w:rPr>
        <w:t xml:space="preserve">какой-либо </w:t>
      </w:r>
      <w:r w:rsidRPr="00E65DEA">
        <w:rPr>
          <w:rFonts w:ascii="Times New Roman" w:hAnsi="Times New Roman"/>
          <w:sz w:val="24"/>
          <w:szCs w:val="24"/>
          <w:lang w:eastAsia="zh-CN"/>
        </w:rPr>
        <w:t>предварительной подготовки пациентов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в стандартных проекциях для голеностопного сустава и стопы</w:t>
      </w:r>
      <w:r>
        <w:rPr>
          <w:rFonts w:ascii="Times New Roman" w:hAnsi="Times New Roman"/>
          <w:sz w:val="24"/>
          <w:szCs w:val="24"/>
          <w:lang w:eastAsia="zh-CN"/>
        </w:rPr>
        <w:t xml:space="preserve">. А именно: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в положении лежа на спине, конечность согнута в коленном суставе для переднего доступа; нога выпрямлена,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ротирована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внутрь для латерального доступа, нога выпрямлена,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ротирована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кнаружи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для медиального доступа, пациент лежит на животе, стопа свисает с к</w:t>
      </w:r>
      <w:r>
        <w:rPr>
          <w:rFonts w:ascii="Times New Roman" w:hAnsi="Times New Roman"/>
          <w:sz w:val="24"/>
          <w:szCs w:val="24"/>
          <w:lang w:eastAsia="zh-CN"/>
        </w:rPr>
        <w:t xml:space="preserve">рая кушетки для заднего доступа. Во всех случаях был выполнен, </w:t>
      </w:r>
      <w:r w:rsidRPr="00E65DEA">
        <w:rPr>
          <w:rFonts w:ascii="Times New Roman" w:hAnsi="Times New Roman"/>
          <w:sz w:val="24"/>
          <w:szCs w:val="24"/>
          <w:lang w:eastAsia="zh-CN"/>
        </w:rPr>
        <w:t>обязательны</w:t>
      </w:r>
      <w:r>
        <w:rPr>
          <w:rFonts w:ascii="Times New Roman" w:hAnsi="Times New Roman"/>
          <w:sz w:val="24"/>
          <w:szCs w:val="24"/>
          <w:lang w:eastAsia="zh-CN"/>
        </w:rPr>
        <w:t>й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осмотр обеих конечностей. </w:t>
      </w:r>
    </w:p>
    <w:p w14:paraId="5B0AB2E3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>В протоколе ультразвукового исследования отражали: 1) состояние полости сустава (наличие или отсутствие выпота, его количество и характер</w:t>
      </w:r>
      <w:r>
        <w:rPr>
          <w:rFonts w:ascii="Times New Roman" w:hAnsi="Times New Roman"/>
          <w:sz w:val="24"/>
          <w:szCs w:val="24"/>
          <w:lang w:eastAsia="zh-CN"/>
        </w:rPr>
        <w:t>: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гомогенный, негомогенный); 2) подкожная сумка латеральной лодыжки; 3) подкожная сумка медиальной лодыжки (расширена, не расширена, характер выпота); 4) связки и сухожилия в следующей последовательности: сухожилия латерального связочного комплекса, сухожилия переднего связочного комплекса, сухожилия медиального связочного комплекса (с указанием целостности, толщины в случае асимметрии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контрлатеральных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сухожилий, нарушения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эхоструктуры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, наличие рубцовых изменений,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кальцинатов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>, выпота в сухожильно</w:t>
      </w:r>
      <w:r>
        <w:rPr>
          <w:rFonts w:ascii="Times New Roman" w:hAnsi="Times New Roman"/>
          <w:sz w:val="24"/>
          <w:szCs w:val="24"/>
          <w:lang w:eastAsia="zh-CN"/>
        </w:rPr>
        <w:t>е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влагалищ</w:t>
      </w:r>
      <w:r>
        <w:rPr>
          <w:rFonts w:ascii="Times New Roman" w:hAnsi="Times New Roman"/>
          <w:sz w:val="24"/>
          <w:szCs w:val="24"/>
          <w:lang w:eastAsia="zh-CN"/>
        </w:rPr>
        <w:t>е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с указанием названия сухожилия); 5)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Ахиллово сухожилие (целостность,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, структура, симметричность); 6) подкожная пяточная сумка, 7) сухожильная пяточная сумка (расширение, характер выпота); 8)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плантарная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фасция (толщина,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>, симметричность); 9) состояние костных структур</w:t>
      </w:r>
      <w:r>
        <w:rPr>
          <w:rFonts w:ascii="Times New Roman" w:hAnsi="Times New Roman"/>
          <w:sz w:val="24"/>
          <w:szCs w:val="24"/>
          <w:lang w:eastAsia="zh-CN"/>
        </w:rPr>
        <w:t>, как образующих сустав, так и прилегающих к ним</w:t>
      </w:r>
      <w:r w:rsidRPr="00E65DEA">
        <w:rPr>
          <w:rFonts w:ascii="Times New Roman" w:hAnsi="Times New Roman"/>
          <w:sz w:val="24"/>
          <w:szCs w:val="24"/>
          <w:lang w:eastAsia="zh-CN"/>
        </w:rPr>
        <w:t>.</w:t>
      </w:r>
    </w:p>
    <w:p w14:paraId="447D9B69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27D90">
        <w:rPr>
          <w:rFonts w:ascii="Times New Roman" w:hAnsi="Times New Roman"/>
          <w:b/>
          <w:sz w:val="24"/>
          <w:szCs w:val="24"/>
          <w:lang w:eastAsia="zh-CN"/>
        </w:rPr>
        <w:t>Результаты их обсуждение: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В ходе проведенных нами  исследований голеностопных суставов, были выявлены ультразвуковые симптомы патологических изменений.</w:t>
      </w:r>
    </w:p>
    <w:p w14:paraId="21BFE908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i/>
          <w:sz w:val="24"/>
          <w:szCs w:val="24"/>
          <w:lang w:eastAsia="zh-CN"/>
        </w:rPr>
        <w:t>Синов</w:t>
      </w:r>
      <w:r w:rsidRPr="00127D90">
        <w:rPr>
          <w:rFonts w:ascii="Times New Roman" w:hAnsi="Times New Roman"/>
          <w:i/>
          <w:sz w:val="24"/>
          <w:szCs w:val="24"/>
          <w:lang w:eastAsia="zh-CN"/>
        </w:rPr>
        <w:t>ит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– скопление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анэхогенного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или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гипоэхогенного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выпота в полости сустава и в прилегающих пространствах (подкожная сумка латеральной и медиальной лодыжек, сухожильная пяточная сумка). Чаще всего выпот проявлялся в виде участков различной формы и размеров, минимальных в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надтаранном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суставе (линейная полоса), наибольшее количество визуализировалось в проекции лодыжечных</w:t>
      </w:r>
      <w:r>
        <w:rPr>
          <w:rFonts w:ascii="Times New Roman" w:hAnsi="Times New Roman"/>
          <w:sz w:val="24"/>
          <w:szCs w:val="24"/>
          <w:lang w:eastAsia="zh-CN"/>
        </w:rPr>
        <w:t xml:space="preserve"> сумок. Частота выявления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синов</w:t>
      </w:r>
      <w:r w:rsidRPr="00E65DEA">
        <w:rPr>
          <w:rFonts w:ascii="Times New Roman" w:hAnsi="Times New Roman"/>
          <w:sz w:val="24"/>
          <w:szCs w:val="24"/>
          <w:lang w:eastAsia="zh-CN"/>
        </w:rPr>
        <w:t>итов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в нашей практике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составила 70% (Рис.1-3). При этом синовиальные листки выглядели утолщенными, их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относительно суставной капсулы снижалась, границы дифференцировались не отчетливо.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суставной капсулы повышалась относительно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контрлатеральной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стороны.</w:t>
      </w:r>
    </w:p>
    <w:p w14:paraId="5A5BA23C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27D90">
        <w:rPr>
          <w:rFonts w:ascii="Times New Roman" w:hAnsi="Times New Roman"/>
          <w:i/>
          <w:sz w:val="24"/>
          <w:szCs w:val="24"/>
          <w:lang w:eastAsia="zh-CN"/>
        </w:rPr>
        <w:t>Разрывы связок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– полные разрывы связок в наших исследованиях не наблюдались. Частичные разрывы визуализировались в виде локального истончения, либо краевого дефекта неправильной формы протяженностью до 6 мм, с прилежащим к нему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анэхогенными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или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гипоэхогенными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участками неправильной формы. В прилежащих тканях выявлялись признаки отёка 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лимфостаза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, проявляющиеся утолщением, повышением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и изменением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эхоструктуры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(неравномерное расширен</w:t>
      </w:r>
      <w:r>
        <w:rPr>
          <w:rFonts w:ascii="Times New Roman" w:hAnsi="Times New Roman"/>
          <w:sz w:val="24"/>
          <w:szCs w:val="24"/>
          <w:lang w:eastAsia="zh-CN"/>
        </w:rPr>
        <w:t>ие межтканевых пространств до 1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мм) относительно симметричных отделов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контрлатеральной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конечности. </w:t>
      </w:r>
    </w:p>
    <w:p w14:paraId="086BB8D5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27D90">
        <w:rPr>
          <w:rFonts w:ascii="Times New Roman" w:hAnsi="Times New Roman"/>
          <w:i/>
          <w:sz w:val="24"/>
          <w:szCs w:val="24"/>
          <w:lang w:eastAsia="zh-CN"/>
        </w:rPr>
        <w:t>Разрывы сухожилий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– подразделяют на полные и частичные. В наших наблюдениях полные разрывы сухожилий не встречались. При частичных разрывах сухожилий (3 случая) наблюдалось его неравномерное утолщение и повышение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(относительно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контрлатеральных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участков здоровой конечности)</w:t>
      </w:r>
      <w:r>
        <w:rPr>
          <w:rFonts w:ascii="Times New Roman" w:hAnsi="Times New Roman"/>
          <w:sz w:val="24"/>
          <w:szCs w:val="24"/>
          <w:lang w:eastAsia="zh-CN"/>
        </w:rPr>
        <w:t xml:space="preserve">. Изменение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эхогенности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происходило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за счёт отёка, </w:t>
      </w:r>
      <w:r>
        <w:rPr>
          <w:rFonts w:ascii="Times New Roman" w:hAnsi="Times New Roman"/>
          <w:sz w:val="24"/>
          <w:szCs w:val="24"/>
          <w:lang w:eastAsia="zh-CN"/>
        </w:rPr>
        <w:t xml:space="preserve">который имел различный вид, преимущественно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с наличием в структуре сухожилия нитевидных ан- или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гипоэхогенных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участков, соответствующих смещению повреждённых волокон. В синовиальном влагалище сухожилия визуализировался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анэхогенный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выпот. В прилежащих тканях визуализировались признаки инфильтрации.</w:t>
      </w:r>
    </w:p>
    <w:p w14:paraId="279E7F79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127D90">
        <w:rPr>
          <w:rFonts w:ascii="Times New Roman" w:hAnsi="Times New Roman"/>
          <w:i/>
          <w:sz w:val="24"/>
          <w:szCs w:val="24"/>
          <w:lang w:eastAsia="zh-CN"/>
        </w:rPr>
        <w:t>Тендиниты</w:t>
      </w:r>
      <w:proofErr w:type="spellEnd"/>
      <w:r w:rsidRPr="00127D90">
        <w:rPr>
          <w:rFonts w:ascii="Times New Roman" w:hAnsi="Times New Roman"/>
          <w:i/>
          <w:sz w:val="24"/>
          <w:szCs w:val="24"/>
          <w:lang w:eastAsia="zh-CN"/>
        </w:rPr>
        <w:t xml:space="preserve"> и </w:t>
      </w:r>
      <w:proofErr w:type="spellStart"/>
      <w:r w:rsidRPr="00127D90">
        <w:rPr>
          <w:rFonts w:ascii="Times New Roman" w:hAnsi="Times New Roman"/>
          <w:i/>
          <w:sz w:val="24"/>
          <w:szCs w:val="24"/>
          <w:lang w:eastAsia="zh-CN"/>
        </w:rPr>
        <w:t>теносиновиты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– наиболее частая патология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встречающаяся в клинической практике</w:t>
      </w:r>
      <w:r>
        <w:rPr>
          <w:rFonts w:ascii="Times New Roman" w:hAnsi="Times New Roman"/>
          <w:sz w:val="24"/>
          <w:szCs w:val="24"/>
          <w:lang w:eastAsia="zh-CN"/>
        </w:rPr>
        <w:t>, как причина болей в голеностопном суставе, как по данным литературы, так и в наших наблюдениях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. При ревматоидных поражениях иногда имеет место симметричное воспаление. При одностороннем процессе в остром периоде (независимо от давности процесса) сухожилие выглядит утолщенным,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локально или диффузно понижена, в синовиальном влагалище </w:t>
      </w:r>
      <w:r>
        <w:rPr>
          <w:rFonts w:ascii="Times New Roman" w:hAnsi="Times New Roman"/>
          <w:sz w:val="24"/>
          <w:szCs w:val="24"/>
          <w:lang w:eastAsia="zh-CN"/>
        </w:rPr>
        <w:t xml:space="preserve">достаточно часто определяются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участки скопления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анэхогенного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выпота в виде полос различной толщины (</w:t>
      </w:r>
      <w:r>
        <w:rPr>
          <w:rFonts w:ascii="Times New Roman" w:hAnsi="Times New Roman"/>
          <w:sz w:val="24"/>
          <w:szCs w:val="24"/>
          <w:lang w:eastAsia="zh-CN"/>
        </w:rPr>
        <w:t>Р</w:t>
      </w:r>
      <w:r w:rsidRPr="00E65DEA">
        <w:rPr>
          <w:rFonts w:ascii="Times New Roman" w:hAnsi="Times New Roman"/>
          <w:sz w:val="24"/>
          <w:szCs w:val="24"/>
          <w:lang w:eastAsia="zh-CN"/>
        </w:rPr>
        <w:t>ис.4,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5). </w:t>
      </w:r>
    </w:p>
    <w:p w14:paraId="068D125D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 xml:space="preserve">При хронических </w:t>
      </w:r>
      <w:r>
        <w:rPr>
          <w:rFonts w:ascii="Times New Roman" w:hAnsi="Times New Roman"/>
          <w:sz w:val="24"/>
          <w:szCs w:val="24"/>
          <w:lang w:eastAsia="zh-CN"/>
        </w:rPr>
        <w:t xml:space="preserve">поражениях, связанных с </w:t>
      </w:r>
      <w:r w:rsidRPr="00E65DEA">
        <w:rPr>
          <w:rFonts w:ascii="Times New Roman" w:hAnsi="Times New Roman"/>
          <w:sz w:val="24"/>
          <w:szCs w:val="24"/>
          <w:lang w:eastAsia="zh-CN"/>
        </w:rPr>
        <w:t>ревмат</w:t>
      </w:r>
      <w:r>
        <w:rPr>
          <w:rFonts w:ascii="Times New Roman" w:hAnsi="Times New Roman"/>
          <w:sz w:val="24"/>
          <w:szCs w:val="24"/>
          <w:lang w:eastAsia="zh-CN"/>
        </w:rPr>
        <w:t xml:space="preserve">ическими </w:t>
      </w:r>
      <w:r w:rsidRPr="00E65DEA">
        <w:rPr>
          <w:rFonts w:ascii="Times New Roman" w:hAnsi="Times New Roman"/>
          <w:sz w:val="24"/>
          <w:szCs w:val="24"/>
          <w:lang w:eastAsia="zh-CN"/>
        </w:rPr>
        <w:t>заболевания</w:t>
      </w:r>
      <w:r>
        <w:rPr>
          <w:rFonts w:ascii="Times New Roman" w:hAnsi="Times New Roman"/>
          <w:sz w:val="24"/>
          <w:szCs w:val="24"/>
          <w:lang w:eastAsia="zh-CN"/>
        </w:rPr>
        <w:t>ми,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в период обострения </w:t>
      </w:r>
      <w:r>
        <w:rPr>
          <w:rFonts w:ascii="Times New Roman" w:hAnsi="Times New Roman"/>
          <w:sz w:val="24"/>
          <w:szCs w:val="24"/>
          <w:lang w:eastAsia="zh-CN"/>
        </w:rPr>
        <w:t xml:space="preserve">ультразвуковая картина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соответствует острому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тено</w:t>
      </w:r>
      <w:r>
        <w:rPr>
          <w:rFonts w:ascii="Times New Roman" w:hAnsi="Times New Roman"/>
          <w:sz w:val="24"/>
          <w:szCs w:val="24"/>
          <w:lang w:eastAsia="zh-CN"/>
        </w:rPr>
        <w:t>синовит</w:t>
      </w:r>
      <w:r w:rsidRPr="00E65DEA">
        <w:rPr>
          <w:rFonts w:ascii="Times New Roman" w:hAnsi="Times New Roman"/>
          <w:sz w:val="24"/>
          <w:szCs w:val="24"/>
          <w:lang w:eastAsia="zh-CN"/>
        </w:rPr>
        <w:t>у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. О</w:t>
      </w:r>
      <w:r w:rsidRPr="00E65DEA">
        <w:rPr>
          <w:rFonts w:ascii="Times New Roman" w:hAnsi="Times New Roman"/>
          <w:sz w:val="24"/>
          <w:szCs w:val="24"/>
          <w:lang w:eastAsia="zh-CN"/>
        </w:rPr>
        <w:t>днако</w:t>
      </w:r>
      <w:r>
        <w:rPr>
          <w:rFonts w:ascii="Times New Roman" w:hAnsi="Times New Roman"/>
          <w:sz w:val="24"/>
          <w:szCs w:val="24"/>
          <w:lang w:eastAsia="zh-CN"/>
        </w:rPr>
        <w:t>, чаще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будет отмечаться неравномерно</w:t>
      </w:r>
      <w:r>
        <w:rPr>
          <w:rFonts w:ascii="Times New Roman" w:hAnsi="Times New Roman"/>
          <w:sz w:val="24"/>
          <w:szCs w:val="24"/>
          <w:lang w:eastAsia="zh-CN"/>
        </w:rPr>
        <w:t>е повышение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(вплоть до интенсивно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</w:t>
      </w:r>
      <w:r>
        <w:rPr>
          <w:rFonts w:ascii="Times New Roman" w:hAnsi="Times New Roman"/>
          <w:sz w:val="24"/>
          <w:szCs w:val="24"/>
          <w:lang w:eastAsia="zh-CN"/>
        </w:rPr>
        <w:t>ерэхогенного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) и истончение близ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лежащих сухожилий, как следствие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склерозивных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и рубцовых изменений (</w:t>
      </w:r>
      <w:r>
        <w:rPr>
          <w:rFonts w:ascii="Times New Roman" w:hAnsi="Times New Roman"/>
          <w:sz w:val="24"/>
          <w:szCs w:val="24"/>
          <w:lang w:eastAsia="zh-CN"/>
        </w:rPr>
        <w:t>Р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ис. 5, 6). </w:t>
      </w:r>
    </w:p>
    <w:p w14:paraId="6D061F3F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 xml:space="preserve">Повреждения и заболевания </w:t>
      </w:r>
      <w:r w:rsidRPr="006F7FC8">
        <w:rPr>
          <w:rFonts w:ascii="Times New Roman" w:hAnsi="Times New Roman"/>
          <w:i/>
          <w:sz w:val="24"/>
          <w:szCs w:val="24"/>
          <w:lang w:eastAsia="zh-CN"/>
        </w:rPr>
        <w:t>Ахиллова сухожилия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могут быть вынесены в отдельную группу, так как это анатомическое образование имеет уникальную структуру. П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ри частичных разрывах внутри сухожилия определялись центрально или эксцентрично расположенные неоднородные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- или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анэхогенные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зоны с четкими или нечеткими контурами, различной протяженностью, неправильной формы, как правило веретенообразно деформирующие контур сухожилия. Структура волокон сухожилия в данной области не визуализировалась</w:t>
      </w:r>
      <w:r>
        <w:rPr>
          <w:rFonts w:ascii="Times New Roman" w:hAnsi="Times New Roman"/>
          <w:sz w:val="24"/>
          <w:szCs w:val="24"/>
          <w:lang w:eastAsia="zh-CN"/>
        </w:rPr>
        <w:t>, что также говорило о выраженности травмы. При сканировании в режиме энергетического допплеровского картирования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в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близлежащих мягких тканях отмечалось усиление тканевого кровотока, в режиме </w:t>
      </w:r>
      <w:r>
        <w:rPr>
          <w:rFonts w:ascii="Times New Roman" w:hAnsi="Times New Roman"/>
          <w:sz w:val="24"/>
          <w:szCs w:val="24"/>
          <w:lang w:eastAsia="zh-CN"/>
        </w:rPr>
        <w:t>цветового допплеровского картирования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удавалось зарегистрировать мелкие сосуды с артериальным типом кровотока и высоким резистивным индексом</w:t>
      </w:r>
      <w:r>
        <w:rPr>
          <w:rFonts w:ascii="Times New Roman" w:hAnsi="Times New Roman"/>
          <w:sz w:val="24"/>
          <w:szCs w:val="24"/>
          <w:lang w:eastAsia="zh-CN"/>
        </w:rPr>
        <w:t xml:space="preserve"> (Р</w:t>
      </w:r>
      <w:r w:rsidRPr="00E65DEA">
        <w:rPr>
          <w:rFonts w:ascii="Times New Roman" w:hAnsi="Times New Roman"/>
          <w:sz w:val="24"/>
          <w:szCs w:val="24"/>
          <w:lang w:eastAsia="zh-CN"/>
        </w:rPr>
        <w:t>ис. 8,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9). </w:t>
      </w:r>
    </w:p>
    <w:p w14:paraId="1EE9AD33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>Острый период воспалительных изменений Ахиллова сухожилия (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тендинит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) характеризуется резким утолщением и понижением его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эхогенности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Р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ис. 10), которое сопровождается скоплением выпота в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позадипяточной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сумке, </w:t>
      </w:r>
      <w:r>
        <w:rPr>
          <w:rFonts w:ascii="Times New Roman" w:hAnsi="Times New Roman"/>
          <w:sz w:val="24"/>
          <w:szCs w:val="24"/>
          <w:lang w:eastAsia="zh-CN"/>
        </w:rPr>
        <w:t xml:space="preserve">которое </w:t>
      </w:r>
      <w:r w:rsidRPr="00E65DEA">
        <w:rPr>
          <w:rFonts w:ascii="Times New Roman" w:hAnsi="Times New Roman"/>
          <w:sz w:val="24"/>
          <w:szCs w:val="24"/>
          <w:lang w:eastAsia="zh-CN"/>
        </w:rPr>
        <w:t>визуализиру</w:t>
      </w:r>
      <w:r>
        <w:rPr>
          <w:rFonts w:ascii="Times New Roman" w:hAnsi="Times New Roman"/>
          <w:sz w:val="24"/>
          <w:szCs w:val="24"/>
          <w:lang w:eastAsia="zh-CN"/>
        </w:rPr>
        <w:t>етс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я как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анэхогенное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образование различных размеров. При переходе процесса в хроническую стадию и при возрастных дегенеративных изменениях сухожилие истончается, становится неоднородным,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эхогенность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его, напротив, повышается (рис. 11). В ряде случаев в толще сухожилия могут выявляться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гиперэхогенные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включения -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кальцинаты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>.</w:t>
      </w:r>
    </w:p>
    <w:p w14:paraId="05A63401" w14:textId="77777777" w:rsidR="009E1B46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DEA">
        <w:rPr>
          <w:rFonts w:ascii="Times New Roman" w:hAnsi="Times New Roman"/>
          <w:sz w:val="24"/>
          <w:szCs w:val="24"/>
          <w:lang w:eastAsia="zh-CN"/>
        </w:rPr>
        <w:t>Помимо оценки поражений мягких тканей при ультразвуковом исследовании довольно отчетливо можно визуализировать изменения со стороны костных структур в виде остеофитов, возвышающихся над поверхностью кости (Рис. 12.). Чаще такую ультразвуковую картину приходится наблюдать при длительно текущих заболеваниях: ревматоидном артрите, или деформирующем артрозе.</w:t>
      </w:r>
    </w:p>
    <w:p w14:paraId="5425BFDC" w14:textId="77777777" w:rsidR="009E1B46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DA7DC5">
        <w:rPr>
          <w:rFonts w:ascii="Times New Roman" w:hAnsi="Times New Roman"/>
          <w:sz w:val="24"/>
          <w:szCs w:val="24"/>
          <w:lang w:eastAsia="zh-CN"/>
        </w:rPr>
        <w:t>На основании проведенных исследований было установлено следующее: причинами развития болевого синдр</w:t>
      </w:r>
      <w:r>
        <w:rPr>
          <w:rFonts w:ascii="Times New Roman" w:hAnsi="Times New Roman"/>
          <w:sz w:val="24"/>
          <w:szCs w:val="24"/>
          <w:lang w:eastAsia="zh-CN"/>
        </w:rPr>
        <w:t>ома в 4</w:t>
      </w:r>
      <w:r w:rsidRPr="00DA7DC5">
        <w:rPr>
          <w:rFonts w:ascii="Times New Roman" w:hAnsi="Times New Roman"/>
          <w:sz w:val="24"/>
          <w:szCs w:val="24"/>
          <w:lang w:eastAsia="zh-CN"/>
        </w:rPr>
        <w:t xml:space="preserve">7 случаях явились ревматические заболевания и деформирующий артроз. В 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DA7DC5">
        <w:rPr>
          <w:rFonts w:ascii="Times New Roman" w:hAnsi="Times New Roman"/>
          <w:sz w:val="24"/>
          <w:szCs w:val="24"/>
          <w:lang w:eastAsia="zh-CN"/>
        </w:rPr>
        <w:t xml:space="preserve">2 случаях к развитию болевого синдрома привела травма сустава. При этом травму в анамнезе из этих </w:t>
      </w:r>
      <w:r>
        <w:rPr>
          <w:rFonts w:ascii="Times New Roman" w:hAnsi="Times New Roman"/>
          <w:sz w:val="24"/>
          <w:szCs w:val="24"/>
          <w:lang w:eastAsia="zh-CN"/>
        </w:rPr>
        <w:t>3</w:t>
      </w:r>
      <w:r w:rsidRPr="00DA7DC5">
        <w:rPr>
          <w:rFonts w:ascii="Times New Roman" w:hAnsi="Times New Roman"/>
          <w:sz w:val="24"/>
          <w:szCs w:val="24"/>
          <w:lang w:eastAsia="zh-CN"/>
        </w:rPr>
        <w:t xml:space="preserve">2 пациентов отмечали лишь </w:t>
      </w:r>
      <w:r>
        <w:rPr>
          <w:rFonts w:ascii="Times New Roman" w:hAnsi="Times New Roman"/>
          <w:sz w:val="24"/>
          <w:szCs w:val="24"/>
          <w:lang w:eastAsia="zh-CN"/>
        </w:rPr>
        <w:t>21</w:t>
      </w:r>
      <w:r w:rsidRPr="00DA7DC5">
        <w:rPr>
          <w:rFonts w:ascii="Times New Roman" w:hAnsi="Times New Roman"/>
          <w:sz w:val="24"/>
          <w:szCs w:val="24"/>
          <w:lang w:eastAsia="zh-CN"/>
        </w:rPr>
        <w:t xml:space="preserve"> человек.</w:t>
      </w:r>
    </w:p>
    <w:p w14:paraId="473E4F49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В дальнейшем, при лечении пациентов с болевым синдромом в области голеностопного сустава использовались общепринятые схемы лечения заболеваний и травм. Однако, следует отметить еще одно важное преимущество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ультрасонографии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. В тех случаях, когда пациенты нуждались в иммобилизации, УЗ-сканирование позволяло выбрать метод, с помощью которого она должна осуществляться. То есть, необходимо ли в данном конкретном случае использование жесткой иммобилизации – применения лангеты или жестких ортезов, либо возможно ограничиться мягкими бандажами.</w:t>
      </w:r>
    </w:p>
    <w:p w14:paraId="3C7480BB" w14:textId="77777777" w:rsidR="009E1B46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559A">
        <w:rPr>
          <w:rFonts w:ascii="Times New Roman" w:hAnsi="Times New Roman"/>
          <w:b/>
          <w:sz w:val="24"/>
          <w:szCs w:val="24"/>
          <w:lang w:eastAsia="zh-CN"/>
        </w:rPr>
        <w:t>Заключение: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 Таким образом, ультразвуковое обследование голеностопных суставов при болевом синдроме помогает достоверно визуализировать воспалительные и травматические изменения сухожилия, связок, суставной полости и параартикулярных сумок. Так же в ряде случаев мы можем оценить изменения костных структур, не прибегая к рентгенологическому исследованию, что помогает своевременно начать правильное лечение или изменить </w:t>
      </w:r>
      <w:r>
        <w:rPr>
          <w:rFonts w:ascii="Times New Roman" w:hAnsi="Times New Roman"/>
          <w:sz w:val="24"/>
          <w:szCs w:val="24"/>
          <w:lang w:eastAsia="zh-CN"/>
        </w:rPr>
        <w:t xml:space="preserve">выбранную </w:t>
      </w:r>
      <w:r w:rsidRPr="00E65DEA">
        <w:rPr>
          <w:rFonts w:ascii="Times New Roman" w:hAnsi="Times New Roman"/>
          <w:sz w:val="24"/>
          <w:szCs w:val="24"/>
          <w:lang w:eastAsia="zh-CN"/>
        </w:rPr>
        <w:t xml:space="preserve">лечебную тактику. Помимо этого ультразвуковое обследование имеет и ряд других положительных аспектов, таких как: широкая доступность (наличие ультразвуковых сканеров во всех поликлиниках, стационарах и частных клиниках),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неинвазивность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процедуры.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Сонография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не имеет противопоказаний и не требует специальной подготовки пациента, относительно низкая стоимость обследования, по сравнению с магнитно-резонансной и компьютерной томографией. Исходя из вышеизложенного, мы считаем целесообразным назначение ультразвукового исследования всем пациентам с жалобами на болевой синдром в области голеностопного сустава, часто встречаемыми в практике травматологов-ортопедов и ревматологов. Однако, применение сонографии не ограничивается использованием ее в качестве </w:t>
      </w:r>
      <w:proofErr w:type="spellStart"/>
      <w:r w:rsidRPr="00E65DEA">
        <w:rPr>
          <w:rFonts w:ascii="Times New Roman" w:hAnsi="Times New Roman"/>
          <w:sz w:val="24"/>
          <w:szCs w:val="24"/>
          <w:lang w:eastAsia="zh-CN"/>
        </w:rPr>
        <w:t>скринингового</w:t>
      </w:r>
      <w:proofErr w:type="spellEnd"/>
      <w:r w:rsidRPr="00E65DEA">
        <w:rPr>
          <w:rFonts w:ascii="Times New Roman" w:hAnsi="Times New Roman"/>
          <w:sz w:val="24"/>
          <w:szCs w:val="24"/>
          <w:lang w:eastAsia="zh-CN"/>
        </w:rPr>
        <w:t xml:space="preserve"> метода, но также позволяет применять ее в мониторинге лечебного процесса, для своевременной корректировки тактики ведения пациента.</w:t>
      </w:r>
    </w:p>
    <w:p w14:paraId="5C7B5E46" w14:textId="77777777" w:rsidR="009E1B46" w:rsidRPr="00E65DEA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3DC8331" w14:textId="77777777" w:rsidR="009E1B46" w:rsidRPr="002D2A1F" w:rsidRDefault="009E1B46" w:rsidP="009E1B46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2D2A1F">
        <w:rPr>
          <w:rFonts w:ascii="Times New Roman" w:hAnsi="Times New Roman"/>
          <w:b/>
          <w:sz w:val="24"/>
          <w:szCs w:val="24"/>
          <w:lang w:eastAsia="zh-CN"/>
        </w:rPr>
        <w:t>Список литературы.</w:t>
      </w:r>
    </w:p>
    <w:p w14:paraId="3DA1A786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Бадамшина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 xml:space="preserve"> Л.М., Щетинин В.В., Зубарева Е.А. и др.. Ультразвуковая семиотика заболеваний голеностопного сустава у детей //Ультразвуковая и функциональная диагностика, 2003-№3 – С.102-108</w:t>
      </w:r>
    </w:p>
    <w:p w14:paraId="7DA48669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Витько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 xml:space="preserve"> Н.К., Маркина Н.Ю. Ультразвуковая диагностика повреждений голеностопного сустава //Медицинская визуализация, 2002 - № 4 – С.82-89</w:t>
      </w:r>
    </w:p>
    <w:p w14:paraId="2BC555F8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2A1F">
        <w:rPr>
          <w:rFonts w:ascii="Times New Roman" w:hAnsi="Times New Roman"/>
          <w:sz w:val="24"/>
          <w:szCs w:val="24"/>
          <w:lang w:eastAsia="zh-CN"/>
        </w:rPr>
        <w:t>Зубарев А.В. Диагностический ультразвук: Костно-мышечная система //Практическое руководство. М.:ООО «</w:t>
      </w: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ФирмаСтром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>», 2002 – 136с.</w:t>
      </w:r>
    </w:p>
    <w:p w14:paraId="4C7FCD41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2A1F">
        <w:rPr>
          <w:rFonts w:ascii="Times New Roman" w:hAnsi="Times New Roman"/>
          <w:sz w:val="24"/>
          <w:szCs w:val="24"/>
          <w:lang w:eastAsia="zh-CN"/>
        </w:rPr>
        <w:t>Зубарев А.</w:t>
      </w:r>
      <w:r>
        <w:rPr>
          <w:rFonts w:ascii="Times New Roman" w:hAnsi="Times New Roman"/>
          <w:sz w:val="24"/>
          <w:szCs w:val="24"/>
          <w:lang w:eastAsia="zh-CN"/>
        </w:rPr>
        <w:t>В</w:t>
      </w:r>
      <w:r w:rsidRPr="002D2A1F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2D2A1F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Неменова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 xml:space="preserve"> Н.А. Ультразвуковое исследование опорно-двигательного аппарата у взрослых и детей //Пособие для врачей, - М.: Издательский дом </w:t>
      </w: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Видар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 xml:space="preserve"> – М., 2006 -136 с.</w:t>
      </w:r>
    </w:p>
    <w:p w14:paraId="5DF21F5D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2A1F">
        <w:rPr>
          <w:rFonts w:ascii="Times New Roman" w:hAnsi="Times New Roman"/>
          <w:sz w:val="24"/>
          <w:szCs w:val="24"/>
          <w:lang w:eastAsia="zh-CN"/>
        </w:rPr>
        <w:t>Насонов Е.Л. Ревматология: Национальное руководство/М.: ГЭОТАР –Медиа, 2008. – 720 с.</w:t>
      </w:r>
    </w:p>
    <w:p w14:paraId="2CAA0A14" w14:textId="77777777" w:rsidR="009E1B46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Х</w:t>
      </w:r>
      <w:r w:rsidRPr="002D2A1F">
        <w:rPr>
          <w:rFonts w:ascii="Times New Roman" w:hAnsi="Times New Roman"/>
          <w:sz w:val="24"/>
          <w:szCs w:val="24"/>
          <w:lang w:eastAsia="zh-CN"/>
        </w:rPr>
        <w:t xml:space="preserve">олин А.В. Возможности ультразвуковой диагностики патологии стопы и голеностопного сустава / Холин А.В., Пугачева Е.Н., </w:t>
      </w:r>
      <w:proofErr w:type="spellStart"/>
      <w:r w:rsidRPr="002D2A1F">
        <w:rPr>
          <w:rFonts w:ascii="Times New Roman" w:hAnsi="Times New Roman"/>
          <w:sz w:val="24"/>
          <w:szCs w:val="24"/>
          <w:lang w:eastAsia="zh-CN"/>
        </w:rPr>
        <w:t>Корышков</w:t>
      </w:r>
      <w:proofErr w:type="spellEnd"/>
      <w:r w:rsidRPr="002D2A1F">
        <w:rPr>
          <w:rFonts w:ascii="Times New Roman" w:hAnsi="Times New Roman"/>
          <w:sz w:val="24"/>
          <w:szCs w:val="24"/>
          <w:lang w:eastAsia="zh-CN"/>
        </w:rPr>
        <w:t xml:space="preserve"> Н.А. и др. // Травматология и ортопедия России, 2009 - № 4(54), - С. 65-72.</w:t>
      </w:r>
    </w:p>
    <w:p w14:paraId="12516C32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Hsu, </w:t>
      </w:r>
      <w:r w:rsidRPr="002D2A1F">
        <w:rPr>
          <w:rFonts w:ascii="Times New Roman" w:hAnsi="Times New Roman"/>
          <w:sz w:val="24"/>
          <w:szCs w:val="24"/>
          <w:lang w:eastAsia="zh-CN"/>
        </w:rPr>
        <w:t>С</w:t>
      </w:r>
      <w:r w:rsidRPr="002D2A1F">
        <w:rPr>
          <w:rFonts w:ascii="Times New Roman" w:hAnsi="Times New Roman"/>
          <w:sz w:val="24"/>
          <w:szCs w:val="24"/>
          <w:lang w:val="en-US" w:eastAsia="zh-CN"/>
        </w:rPr>
        <w:t>.</w:t>
      </w:r>
      <w:r w:rsidRPr="002D2A1F">
        <w:rPr>
          <w:rFonts w:ascii="Times New Roman" w:hAnsi="Times New Roman"/>
          <w:sz w:val="24"/>
          <w:szCs w:val="24"/>
          <w:lang w:eastAsia="zh-CN"/>
        </w:rPr>
        <w:t>С</w:t>
      </w:r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. </w:t>
      </w:r>
      <w:proofErr w:type="spellStart"/>
      <w:r w:rsidRPr="002D2A1F">
        <w:rPr>
          <w:rFonts w:ascii="Times New Roman" w:hAnsi="Times New Roman"/>
          <w:sz w:val="24"/>
          <w:szCs w:val="24"/>
          <w:lang w:val="en-US" w:eastAsia="zh-CN"/>
        </w:rPr>
        <w:t>Ultrasonographic</w:t>
      </w:r>
      <w:proofErr w:type="spellEnd"/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 examination for inversion ankle sprains associated with osseous injuries / </w:t>
      </w:r>
      <w:r w:rsidRPr="002D2A1F">
        <w:rPr>
          <w:rFonts w:ascii="Times New Roman" w:hAnsi="Times New Roman"/>
          <w:sz w:val="24"/>
          <w:szCs w:val="24"/>
          <w:lang w:eastAsia="zh-CN"/>
        </w:rPr>
        <w:t>С</w:t>
      </w:r>
      <w:r w:rsidRPr="002D2A1F">
        <w:rPr>
          <w:rFonts w:ascii="Times New Roman" w:hAnsi="Times New Roman"/>
          <w:sz w:val="24"/>
          <w:szCs w:val="24"/>
          <w:lang w:val="en-US" w:eastAsia="zh-CN"/>
        </w:rPr>
        <w:t>.</w:t>
      </w:r>
      <w:r w:rsidRPr="002D2A1F">
        <w:rPr>
          <w:rFonts w:ascii="Times New Roman" w:hAnsi="Times New Roman"/>
          <w:sz w:val="24"/>
          <w:szCs w:val="24"/>
          <w:lang w:eastAsia="zh-CN"/>
        </w:rPr>
        <w:t>С</w:t>
      </w:r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. Hsu et al. // </w:t>
      </w:r>
      <w:proofErr w:type="spellStart"/>
      <w:r w:rsidRPr="002D2A1F">
        <w:rPr>
          <w:rFonts w:ascii="Times New Roman" w:hAnsi="Times New Roman"/>
          <w:sz w:val="24"/>
          <w:szCs w:val="24"/>
          <w:lang w:val="en-US" w:eastAsia="zh-CN"/>
        </w:rPr>
        <w:t>Am.J.Phys.Med.Rehabil</w:t>
      </w:r>
      <w:proofErr w:type="spellEnd"/>
      <w:r w:rsidRPr="002D2A1F">
        <w:rPr>
          <w:rFonts w:ascii="Times New Roman" w:hAnsi="Times New Roman"/>
          <w:sz w:val="24"/>
          <w:szCs w:val="24"/>
          <w:lang w:val="en-US" w:eastAsia="zh-CN"/>
        </w:rPr>
        <w:t>. – 2006. – Vol.85, N 10. – P.785-792</w:t>
      </w:r>
    </w:p>
    <w:p w14:paraId="58B08637" w14:textId="77777777" w:rsidR="009E1B46" w:rsidRPr="002D2A1F" w:rsidRDefault="009E1B46" w:rsidP="009E1B46">
      <w:pPr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2D2A1F">
        <w:rPr>
          <w:rFonts w:ascii="Times New Roman" w:hAnsi="Times New Roman"/>
          <w:sz w:val="24"/>
          <w:szCs w:val="24"/>
          <w:lang w:val="en-US" w:eastAsia="zh-CN"/>
        </w:rPr>
        <w:t>Micu</w:t>
      </w:r>
      <w:proofErr w:type="spellEnd"/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, M.C. Ultrasound of the ankle and foot in rheumatology / M.C. </w:t>
      </w:r>
      <w:proofErr w:type="spellStart"/>
      <w:r w:rsidRPr="002D2A1F">
        <w:rPr>
          <w:rFonts w:ascii="Times New Roman" w:hAnsi="Times New Roman"/>
          <w:sz w:val="24"/>
          <w:szCs w:val="24"/>
          <w:lang w:val="en-US" w:eastAsia="zh-CN"/>
        </w:rPr>
        <w:t>Micu</w:t>
      </w:r>
      <w:proofErr w:type="spellEnd"/>
      <w:r w:rsidRPr="002D2A1F">
        <w:rPr>
          <w:rFonts w:ascii="Times New Roman" w:hAnsi="Times New Roman"/>
          <w:sz w:val="24"/>
          <w:szCs w:val="24"/>
          <w:lang w:val="en-US" w:eastAsia="zh-CN"/>
        </w:rPr>
        <w:t xml:space="preserve"> et al. // Med. </w:t>
      </w:r>
      <w:proofErr w:type="spellStart"/>
      <w:r w:rsidRPr="002D2A1F">
        <w:rPr>
          <w:rFonts w:ascii="Times New Roman" w:hAnsi="Times New Roman"/>
          <w:sz w:val="24"/>
          <w:szCs w:val="24"/>
          <w:lang w:val="en-US" w:eastAsia="zh-CN"/>
        </w:rPr>
        <w:t>Ultrason</w:t>
      </w:r>
      <w:proofErr w:type="spellEnd"/>
      <w:r w:rsidRPr="002D2A1F">
        <w:rPr>
          <w:rFonts w:ascii="Times New Roman" w:hAnsi="Times New Roman"/>
          <w:sz w:val="24"/>
          <w:szCs w:val="24"/>
          <w:lang w:val="en-US" w:eastAsia="zh-CN"/>
        </w:rPr>
        <w:t>. – 2012. - Mar</w:t>
      </w:r>
      <w:proofErr w:type="gramStart"/>
      <w:r w:rsidRPr="002D2A1F">
        <w:rPr>
          <w:rFonts w:ascii="Times New Roman" w:hAnsi="Times New Roman"/>
          <w:sz w:val="24"/>
          <w:szCs w:val="24"/>
          <w:lang w:val="en-US" w:eastAsia="zh-CN"/>
        </w:rPr>
        <w:t>;14</w:t>
      </w:r>
      <w:proofErr w:type="gramEnd"/>
      <w:r w:rsidRPr="002D2A1F">
        <w:rPr>
          <w:rFonts w:ascii="Times New Roman" w:hAnsi="Times New Roman"/>
          <w:sz w:val="24"/>
          <w:szCs w:val="24"/>
          <w:lang w:val="en-US" w:eastAsia="zh-CN"/>
        </w:rPr>
        <w:t>(1) – P. 34-41.</w:t>
      </w:r>
    </w:p>
    <w:p w14:paraId="0719D3D6" w14:textId="77777777" w:rsidR="009E1B46" w:rsidRPr="008929D0" w:rsidRDefault="009E1B46" w:rsidP="009E1B46">
      <w:pPr>
        <w:spacing w:line="360" w:lineRule="auto"/>
        <w:ind w:firstLine="851"/>
        <w:jc w:val="both"/>
        <w:rPr>
          <w:rFonts w:ascii="Times New Roman" w:hAnsi="Times New Roman"/>
          <w:bCs/>
          <w:lang w:val="en-US"/>
        </w:rPr>
      </w:pPr>
    </w:p>
    <w:p w14:paraId="04E062C8" w14:textId="77777777" w:rsidR="009E1B46" w:rsidRPr="00E65DEA" w:rsidRDefault="009E1B46" w:rsidP="009E1B46">
      <w:pPr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lang w:val="en-US"/>
        </w:rPr>
        <w:br w:type="page"/>
      </w:r>
      <w:r>
        <w:rPr>
          <w:rFonts w:ascii="Times New Roman" w:hAnsi="Times New Roman"/>
          <w:noProof/>
          <w:sz w:val="24"/>
          <w:szCs w:val="24"/>
          <w:lang w:val="en-US" w:eastAsia="ru-RU"/>
        </w:rPr>
        <w:drawing>
          <wp:inline distT="0" distB="0" distL="0" distR="0" wp14:anchorId="7770989A" wp14:editId="359B3AFD">
            <wp:extent cx="4472305" cy="2045970"/>
            <wp:effectExtent l="0" t="0" r="0" b="11430"/>
            <wp:docPr id="1" name="Рисунок 1" descr="C:\Users\наташа\Desktop\2013-0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аташа\Desktop\2013-01-18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4250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1. Выпот в полость сустава, с отёком синовиальных оболочек  (</w:t>
      </w:r>
      <w:r>
        <w:t xml:space="preserve">в </w:t>
      </w:r>
      <w:r w:rsidRPr="00E65DEA">
        <w:t>сравнени</w:t>
      </w:r>
      <w:r>
        <w:t>и</w:t>
      </w:r>
      <w:r w:rsidRPr="00E65DEA">
        <w:t xml:space="preserve">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стороной).</w:t>
      </w:r>
    </w:p>
    <w:p w14:paraId="690EBE9E" w14:textId="77777777" w:rsidR="009E1B46" w:rsidRPr="00E65DEA" w:rsidRDefault="009E1B46" w:rsidP="009E1B46">
      <w:pPr>
        <w:ind w:firstLine="851"/>
        <w:rPr>
          <w:lang w:eastAsia="zh-CN"/>
        </w:rPr>
      </w:pPr>
    </w:p>
    <w:p w14:paraId="75B39F24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1F32DD3F" wp14:editId="7D5E6B7C">
            <wp:extent cx="4879975" cy="2054860"/>
            <wp:effectExtent l="0" t="0" r="0" b="2540"/>
            <wp:docPr id="2" name="Рисунок 13" descr="ACHIL2_20070508_Small-_Part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ACHIL2_20070508_Small-_Part_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6349" r="3967" b="4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2FED" w14:textId="77777777" w:rsidR="009E1B46" w:rsidRDefault="009E1B46" w:rsidP="009E1B46">
      <w:pPr>
        <w:pStyle w:val="a3"/>
        <w:ind w:firstLine="851"/>
        <w:jc w:val="both"/>
      </w:pPr>
    </w:p>
    <w:p w14:paraId="545456B6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2.  Выпот в сухожильной пяточной сумке (</w:t>
      </w:r>
      <w:r>
        <w:t xml:space="preserve">в </w:t>
      </w:r>
      <w:r w:rsidRPr="00E65DEA">
        <w:t>сравнени</w:t>
      </w:r>
      <w:r>
        <w:t>и</w:t>
      </w:r>
      <w:r w:rsidRPr="00E65DEA">
        <w:t xml:space="preserve">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стороной).</w:t>
      </w:r>
    </w:p>
    <w:p w14:paraId="428F6620" w14:textId="77777777" w:rsidR="009E1B46" w:rsidRPr="001B559A" w:rsidRDefault="009E1B46" w:rsidP="009E1B46">
      <w:pPr>
        <w:ind w:firstLine="851"/>
        <w:rPr>
          <w:lang w:eastAsia="zh-CN"/>
        </w:rPr>
      </w:pPr>
    </w:p>
    <w:p w14:paraId="124DA395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2A4E7DB1" wp14:editId="2038BCB4">
            <wp:extent cx="4870450" cy="2362835"/>
            <wp:effectExtent l="0" t="0" r="6350" b="0"/>
            <wp:docPr id="3" name="Рисунок 3" descr="C:\Users\наташа\Desktop\2013-01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наташа\Desktop\2013-01-18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4952" w14:textId="77777777" w:rsidR="009E1B46" w:rsidRDefault="009E1B46" w:rsidP="009E1B46">
      <w:pPr>
        <w:pStyle w:val="a3"/>
        <w:ind w:firstLine="851"/>
        <w:jc w:val="both"/>
      </w:pPr>
    </w:p>
    <w:p w14:paraId="78CE9F7C" w14:textId="77777777" w:rsidR="009E1B46" w:rsidRPr="00E65DEA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 3. Негомогенный </w:t>
      </w:r>
      <w:proofErr w:type="spellStart"/>
      <w:r w:rsidRPr="00E65DEA">
        <w:t>гипоэхогенный</w:t>
      </w:r>
      <w:proofErr w:type="spellEnd"/>
      <w:r w:rsidRPr="00E65DEA">
        <w:t xml:space="preserve"> выпот в проекции сумки латеральной лодыжки левого голеностопного сустава, в сравнении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стороной.</w:t>
      </w:r>
    </w:p>
    <w:p w14:paraId="29C949F1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3BAC1138" wp14:editId="531D644A">
            <wp:extent cx="2471420" cy="2118360"/>
            <wp:effectExtent l="0" t="0" r="0" b="0"/>
            <wp:docPr id="4" name="Рисунок 12" descr="C:\Users\наташа\Desktop\2012-11-12\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наташа\Desktop\2012-11-12\007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659A0" w14:textId="77777777" w:rsidR="009E1B46" w:rsidRDefault="009E1B46" w:rsidP="009E1B46">
      <w:pPr>
        <w:pStyle w:val="a3"/>
        <w:ind w:firstLine="851"/>
        <w:jc w:val="both"/>
      </w:pPr>
    </w:p>
    <w:p w14:paraId="1C491602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4. </w:t>
      </w:r>
      <w:proofErr w:type="spellStart"/>
      <w:r w:rsidRPr="00E65DEA">
        <w:t>Тено</w:t>
      </w:r>
      <w:r>
        <w:t>синовит</w:t>
      </w:r>
      <w:proofErr w:type="spellEnd"/>
      <w:r w:rsidRPr="00E65DEA">
        <w:t xml:space="preserve"> сухожилия задней большеберцовой мышцы (отмечен маркерами).  </w:t>
      </w:r>
    </w:p>
    <w:p w14:paraId="3ADE1E1F" w14:textId="77777777" w:rsidR="009E1B46" w:rsidRPr="00E65DEA" w:rsidRDefault="009E1B46" w:rsidP="009E1B46">
      <w:pPr>
        <w:ind w:firstLine="851"/>
        <w:rPr>
          <w:lang w:eastAsia="zh-CN"/>
        </w:rPr>
      </w:pPr>
    </w:p>
    <w:p w14:paraId="76366B77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299D47A5" wp14:editId="11D259D7">
            <wp:extent cx="5042535" cy="2399030"/>
            <wp:effectExtent l="0" t="0" r="12065" b="0"/>
            <wp:docPr id="5" name="Рисунок 18" descr="C:\Users\наташа\Desktop\2012-11-1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наташа\Desktop\2012-11-12\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BD20" w14:textId="77777777" w:rsidR="009E1B46" w:rsidRDefault="009E1B46" w:rsidP="009E1B46">
      <w:pPr>
        <w:pStyle w:val="a3"/>
        <w:ind w:firstLine="851"/>
        <w:jc w:val="both"/>
      </w:pPr>
    </w:p>
    <w:p w14:paraId="5CF54911" w14:textId="77777777" w:rsidR="009E1B46" w:rsidRPr="00E65DEA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5.  </w:t>
      </w:r>
      <w:proofErr w:type="spellStart"/>
      <w:r w:rsidRPr="00E65DEA">
        <w:t>Тено</w:t>
      </w:r>
      <w:r>
        <w:t>синовит</w:t>
      </w:r>
      <w:proofErr w:type="spellEnd"/>
      <w:r w:rsidRPr="00E65DEA">
        <w:t xml:space="preserve">  в продольном и поперечном сечении.</w:t>
      </w:r>
    </w:p>
    <w:p w14:paraId="49010637" w14:textId="77777777" w:rsidR="009E1B46" w:rsidRDefault="009E1B46" w:rsidP="009E1B46">
      <w:pPr>
        <w:pStyle w:val="a3"/>
        <w:ind w:firstLine="851"/>
        <w:jc w:val="both"/>
      </w:pPr>
    </w:p>
    <w:p w14:paraId="47583B2E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4DCD38DD" wp14:editId="550B531F">
            <wp:extent cx="5088255" cy="2263140"/>
            <wp:effectExtent l="0" t="0" r="0" b="0"/>
            <wp:docPr id="6" name="Рисунок 4" descr="C:\Users\наташа\Desktop\2013-01-18\00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наташа\Desktop\2013-01-18\003 - коп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32D54" w14:textId="77777777" w:rsidR="009E1B46" w:rsidRDefault="009E1B46" w:rsidP="009E1B46">
      <w:pPr>
        <w:pStyle w:val="a3"/>
        <w:ind w:firstLine="851"/>
        <w:jc w:val="both"/>
      </w:pPr>
    </w:p>
    <w:p w14:paraId="0C4EAC49" w14:textId="77777777" w:rsidR="009E1B46" w:rsidRPr="00E65DEA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6. </w:t>
      </w:r>
      <w:proofErr w:type="spellStart"/>
      <w:r w:rsidRPr="00E65DEA">
        <w:t>Тено</w:t>
      </w:r>
      <w:r>
        <w:t>синовит</w:t>
      </w:r>
      <w:proofErr w:type="spellEnd"/>
      <w:r w:rsidRPr="00E65DEA">
        <w:t xml:space="preserve"> сухожилия длинной малоберцовой мышцы правого голеностопного сустава  </w:t>
      </w:r>
      <w:r>
        <w:t>(</w:t>
      </w:r>
      <w:r w:rsidRPr="00E65DEA">
        <w:t xml:space="preserve">в сравнении 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</w:t>
      </w:r>
      <w:r>
        <w:t>)</w:t>
      </w:r>
      <w:r w:rsidRPr="00E65DEA">
        <w:t>.</w:t>
      </w:r>
    </w:p>
    <w:p w14:paraId="41342BE9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2E80A820" wp14:editId="18BEA1A1">
            <wp:extent cx="5078730" cy="2064385"/>
            <wp:effectExtent l="0" t="0" r="1270" b="0"/>
            <wp:docPr id="7" name="Рисунок 20" descr="C:\Users\наташа\Desktop\2012-11-12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наташа\Desktop\2012-11-12\0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56C0" w14:textId="77777777" w:rsidR="009E1B46" w:rsidRDefault="009E1B46" w:rsidP="009E1B46">
      <w:pPr>
        <w:pStyle w:val="a3"/>
        <w:ind w:firstLine="851"/>
        <w:jc w:val="both"/>
      </w:pPr>
    </w:p>
    <w:p w14:paraId="5B5DB3B4" w14:textId="77777777" w:rsidR="009E1B46" w:rsidRPr="00E65DEA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7. </w:t>
      </w:r>
      <w:proofErr w:type="spellStart"/>
      <w:r w:rsidRPr="00E65DEA">
        <w:t>Тено</w:t>
      </w:r>
      <w:r>
        <w:t>синовит</w:t>
      </w:r>
      <w:proofErr w:type="spellEnd"/>
      <w:r w:rsidRPr="00E65DEA">
        <w:t xml:space="preserve"> сухожилия задней большеберцовой мышцы левого голеностопного сустава</w:t>
      </w:r>
      <w:r>
        <w:t xml:space="preserve"> (в </w:t>
      </w:r>
      <w:r w:rsidRPr="00E65DEA">
        <w:t>сравнени</w:t>
      </w:r>
      <w:r>
        <w:t>и</w:t>
      </w:r>
      <w:r w:rsidRPr="00E65DEA">
        <w:t xml:space="preserve">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</w:t>
      </w:r>
      <w:r>
        <w:t>)</w:t>
      </w:r>
    </w:p>
    <w:p w14:paraId="34C3E3D2" w14:textId="77777777" w:rsidR="009E1B46" w:rsidRDefault="009E1B46" w:rsidP="009E1B46">
      <w:pPr>
        <w:pStyle w:val="a3"/>
        <w:ind w:firstLine="851"/>
        <w:jc w:val="both"/>
      </w:pPr>
    </w:p>
    <w:p w14:paraId="5A07CA8D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644B5455" wp14:editId="38EF3F95">
            <wp:extent cx="5078730" cy="2308860"/>
            <wp:effectExtent l="0" t="0" r="1270" b="2540"/>
            <wp:docPr id="8" name="Рисунок 3" descr="C:\Users\наташа\Desktop\картинки для лекции\Ахил 1\ACHIL2_20070508_Small-_Part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наташа\Desktop\картинки для лекции\Ахил 1\ACHIL2_20070508_Small-_Part_0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5" t="6683" r="6140" b="3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6633" w14:textId="77777777" w:rsidR="009E1B46" w:rsidRDefault="009E1B46" w:rsidP="009E1B46">
      <w:pPr>
        <w:pStyle w:val="a3"/>
        <w:ind w:firstLine="851"/>
        <w:jc w:val="both"/>
      </w:pPr>
    </w:p>
    <w:p w14:paraId="2947B0B5" w14:textId="77777777" w:rsidR="009E1B46" w:rsidRDefault="009E1B46" w:rsidP="009E1B46">
      <w:pPr>
        <w:pStyle w:val="a3"/>
        <w:ind w:firstLine="851"/>
        <w:jc w:val="both"/>
      </w:pPr>
      <w:r w:rsidRPr="00E65DEA">
        <w:t>Ри</w:t>
      </w:r>
      <w:r>
        <w:t>сунок</w:t>
      </w:r>
      <w:r w:rsidRPr="00E65DEA">
        <w:t xml:space="preserve"> 8. Частичный разрыв </w:t>
      </w:r>
      <w:proofErr w:type="spellStart"/>
      <w:r w:rsidRPr="00E65DEA">
        <w:t>Ахилова</w:t>
      </w:r>
      <w:proofErr w:type="spellEnd"/>
      <w:r w:rsidRPr="00E65DEA">
        <w:t xml:space="preserve"> сухожилия (в 2-х проекциях). </w:t>
      </w:r>
    </w:p>
    <w:p w14:paraId="3E52E519" w14:textId="77777777" w:rsidR="009E1B46" w:rsidRPr="00E65DEA" w:rsidRDefault="009E1B46" w:rsidP="009E1B46">
      <w:pPr>
        <w:ind w:firstLine="851"/>
        <w:rPr>
          <w:lang w:eastAsia="zh-CN"/>
        </w:rPr>
      </w:pPr>
    </w:p>
    <w:p w14:paraId="0D2BC5A7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4D6716E3" wp14:editId="06E5E18D">
            <wp:extent cx="3476625" cy="2100580"/>
            <wp:effectExtent l="0" t="0" r="3175" b="7620"/>
            <wp:docPr id="9" name="Рисунок 7" descr="ACHIL_20070306_Small-_Part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ACHIL_20070306_Small-_Part_00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" t="6085" r="22620" b="35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5BC7" w14:textId="77777777" w:rsidR="009E1B46" w:rsidRDefault="009E1B46" w:rsidP="009E1B46">
      <w:pPr>
        <w:pStyle w:val="a3"/>
        <w:ind w:firstLine="851"/>
        <w:jc w:val="both"/>
      </w:pPr>
    </w:p>
    <w:p w14:paraId="36AFBF67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 xml:space="preserve">унок </w:t>
      </w:r>
      <w:r w:rsidRPr="00E65DEA">
        <w:t>9. Поперечный срез Ахиллова сухожилия по периферии регистрируется единичный артериальный сосуд.</w:t>
      </w:r>
    </w:p>
    <w:p w14:paraId="0F4EB1A8" w14:textId="77777777" w:rsidR="009E1B46" w:rsidRPr="00E65DEA" w:rsidRDefault="009E1B46" w:rsidP="009E1B46">
      <w:pPr>
        <w:ind w:firstLine="851"/>
        <w:rPr>
          <w:lang w:eastAsia="zh-CN"/>
        </w:rPr>
      </w:pPr>
    </w:p>
    <w:p w14:paraId="59022856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3C0AA4F5" wp14:editId="7F671075">
            <wp:extent cx="2815590" cy="1919605"/>
            <wp:effectExtent l="0" t="0" r="3810" b="10795"/>
            <wp:docPr id="10" name="Рисунок 10" descr="ACHIL_20070306_Small-_Part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ACHIL_20070306_Small-_Part_00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24ED2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10. Поперечный срез Ахиллова сухожилия при </w:t>
      </w:r>
      <w:proofErr w:type="spellStart"/>
      <w:r w:rsidRPr="00E65DEA">
        <w:t>тендините</w:t>
      </w:r>
      <w:proofErr w:type="spellEnd"/>
      <w:r w:rsidRPr="00E65DEA">
        <w:t>.</w:t>
      </w:r>
    </w:p>
    <w:p w14:paraId="1926B77E" w14:textId="77777777" w:rsidR="009E1B46" w:rsidRPr="00E65DEA" w:rsidRDefault="009E1B46" w:rsidP="009E1B46">
      <w:pPr>
        <w:ind w:firstLine="851"/>
        <w:rPr>
          <w:lang w:eastAsia="zh-CN"/>
        </w:rPr>
      </w:pPr>
    </w:p>
    <w:p w14:paraId="7D5A1125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2FEF6752" wp14:editId="0E5B705C">
            <wp:extent cx="4653280" cy="1910080"/>
            <wp:effectExtent l="0" t="0" r="0" b="0"/>
            <wp:docPr id="11" name="Рисунок 2" descr="C:\Users\наташа\Desktop\2013-01-18\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аташа\Desktop\2013-01-18\002 - копия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28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B760" w14:textId="77777777" w:rsidR="009E1B46" w:rsidRDefault="009E1B46" w:rsidP="009E1B46">
      <w:pPr>
        <w:pStyle w:val="a3"/>
        <w:ind w:firstLine="851"/>
        <w:jc w:val="both"/>
      </w:pPr>
    </w:p>
    <w:p w14:paraId="4A9785F6" w14:textId="77777777" w:rsidR="009E1B46" w:rsidRDefault="009E1B46" w:rsidP="009E1B46">
      <w:pPr>
        <w:pStyle w:val="a3"/>
        <w:ind w:firstLine="851"/>
        <w:jc w:val="both"/>
      </w:pPr>
      <w:r w:rsidRPr="00E65DEA">
        <w:t>Рис</w:t>
      </w:r>
      <w:r>
        <w:t xml:space="preserve">унок </w:t>
      </w:r>
      <w:r w:rsidRPr="00E65DEA">
        <w:t xml:space="preserve">11. </w:t>
      </w:r>
      <w:proofErr w:type="spellStart"/>
      <w:r w:rsidRPr="00E65DEA">
        <w:t>Тендиноз</w:t>
      </w:r>
      <w:proofErr w:type="spellEnd"/>
      <w:r w:rsidRPr="00E65DEA">
        <w:t xml:space="preserve"> Ахиллова сухожилия левого голеностопного сустава в сравнении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стороной, </w:t>
      </w:r>
      <w:proofErr w:type="spellStart"/>
      <w:r w:rsidRPr="00E65DEA">
        <w:t>ассимметрия</w:t>
      </w:r>
      <w:proofErr w:type="spellEnd"/>
      <w:r w:rsidRPr="00E65DEA">
        <w:t xml:space="preserve">  </w:t>
      </w:r>
      <w:r>
        <w:t xml:space="preserve">- </w:t>
      </w:r>
      <w:r w:rsidRPr="00E65DEA">
        <w:t>0,8  мм.</w:t>
      </w:r>
    </w:p>
    <w:p w14:paraId="31FB0F07" w14:textId="77777777" w:rsidR="009E1B46" w:rsidRPr="00E65DEA" w:rsidRDefault="009E1B46" w:rsidP="009E1B46">
      <w:pPr>
        <w:ind w:firstLine="851"/>
        <w:rPr>
          <w:lang w:eastAsia="zh-CN"/>
        </w:rPr>
      </w:pPr>
    </w:p>
    <w:p w14:paraId="077C562A" w14:textId="77777777" w:rsidR="009E1B46" w:rsidRPr="00E65DEA" w:rsidRDefault="009E1B46" w:rsidP="009E1B46">
      <w:pPr>
        <w:pStyle w:val="a3"/>
        <w:ind w:firstLine="851"/>
        <w:jc w:val="both"/>
      </w:pPr>
      <w:r>
        <w:rPr>
          <w:noProof/>
          <w:lang w:val="en-US" w:eastAsia="ru-RU"/>
        </w:rPr>
        <w:drawing>
          <wp:inline distT="0" distB="0" distL="0" distR="0" wp14:anchorId="64F23C68" wp14:editId="3C044A75">
            <wp:extent cx="5106035" cy="1973580"/>
            <wp:effectExtent l="0" t="0" r="0" b="7620"/>
            <wp:docPr id="12" name="Рисунок 5" descr="C:\Users\наташа\Desktop\2013-01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наташа\Desktop\2013-01-18\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r="10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3BD6" w14:textId="77777777" w:rsidR="009E1B46" w:rsidRDefault="009E1B46" w:rsidP="009E1B46">
      <w:pPr>
        <w:pStyle w:val="a3"/>
        <w:ind w:firstLine="851"/>
        <w:jc w:val="both"/>
      </w:pPr>
    </w:p>
    <w:p w14:paraId="18BE4B86" w14:textId="77777777" w:rsidR="009E1B46" w:rsidRPr="00E65DEA" w:rsidRDefault="009E1B46" w:rsidP="009E1B46">
      <w:pPr>
        <w:pStyle w:val="a3"/>
        <w:ind w:firstLine="851"/>
        <w:jc w:val="both"/>
      </w:pPr>
      <w:r w:rsidRPr="00E65DEA">
        <w:t>Рис</w:t>
      </w:r>
      <w:r>
        <w:t>унок</w:t>
      </w:r>
      <w:r w:rsidRPr="00E65DEA">
        <w:t xml:space="preserve"> 12. Остеофит медиальной лодыжки правого голеностопного сустава</w:t>
      </w:r>
      <w:r>
        <w:t xml:space="preserve"> (в</w:t>
      </w:r>
      <w:r w:rsidRPr="00E65DEA">
        <w:t xml:space="preserve"> сравнени</w:t>
      </w:r>
      <w:r>
        <w:t>и</w:t>
      </w:r>
      <w:r w:rsidRPr="00E65DEA">
        <w:t xml:space="preserve"> с </w:t>
      </w:r>
      <w:proofErr w:type="spellStart"/>
      <w:r w:rsidRPr="00E65DEA">
        <w:t>контрлатеральной</w:t>
      </w:r>
      <w:proofErr w:type="spellEnd"/>
      <w:r w:rsidRPr="00E65DEA">
        <w:t xml:space="preserve"> стороной</w:t>
      </w:r>
      <w:r>
        <w:t>).</w:t>
      </w:r>
    </w:p>
    <w:p w14:paraId="576411CB" w14:textId="77777777" w:rsidR="009E1B46" w:rsidRPr="00E65DEA" w:rsidRDefault="009E1B46" w:rsidP="009E1B46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14:paraId="350B88D7" w14:textId="77777777" w:rsidR="009E1B46" w:rsidRDefault="009E1B46" w:rsidP="009E1B46">
      <w:pPr>
        <w:spacing w:line="360" w:lineRule="auto"/>
        <w:ind w:firstLine="851"/>
      </w:pPr>
    </w:p>
    <w:p w14:paraId="168D6FC2" w14:textId="77777777" w:rsidR="009E1B46" w:rsidRDefault="009E1B46" w:rsidP="009E1B46">
      <w:pPr>
        <w:widowControl w:val="0"/>
        <w:ind w:firstLine="851"/>
        <w:jc w:val="both"/>
      </w:pPr>
    </w:p>
    <w:p w14:paraId="4B051C2D" w14:textId="77777777" w:rsidR="009E1B46" w:rsidRPr="00940CA5" w:rsidRDefault="009E1B46" w:rsidP="009E1B46">
      <w:pPr>
        <w:spacing w:after="0" w:line="360" w:lineRule="auto"/>
        <w:ind w:firstLine="851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Сонография</w:t>
      </w:r>
      <w:proofErr w:type="spellEnd"/>
      <w:r w:rsidRPr="00940CA5">
        <w:rPr>
          <w:rFonts w:ascii="Times New Roman" w:hAnsi="Times New Roman"/>
          <w:b/>
          <w:sz w:val="24"/>
          <w:szCs w:val="24"/>
          <w:lang w:eastAsia="zh-CN"/>
        </w:rPr>
        <w:t xml:space="preserve"> в диагностике причин болевого синдрома в голеностопном суставе.</w:t>
      </w:r>
    </w:p>
    <w:p w14:paraId="1E16B4C1" w14:textId="77777777" w:rsidR="009E1B46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ItalicMT" w:hAnsi="Times New Roman" w:cs="Arial-ItalicMT"/>
          <w:iCs/>
          <w:szCs w:val="17"/>
        </w:rPr>
      </w:pPr>
    </w:p>
    <w:p w14:paraId="682111C0" w14:textId="77777777" w:rsidR="009E1B46" w:rsidRPr="00813165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ItalicMT" w:hAnsi="Times New Roman" w:cs="Arial-ItalicMT"/>
          <w:iCs/>
          <w:sz w:val="24"/>
          <w:szCs w:val="24"/>
        </w:rPr>
      </w:pPr>
      <w:r w:rsidRPr="00813165">
        <w:rPr>
          <w:rFonts w:ascii="Times New Roman" w:eastAsia="Arial-ItalicMT" w:hAnsi="Times New Roman" w:cs="Arial-ItalicMT"/>
          <w:b/>
          <w:iCs/>
          <w:sz w:val="24"/>
          <w:szCs w:val="24"/>
        </w:rPr>
        <w:t xml:space="preserve">Реферат: </w:t>
      </w:r>
      <w:r>
        <w:rPr>
          <w:rFonts w:ascii="Times New Roman" w:eastAsia="Arial-ItalicMT" w:hAnsi="Times New Roman" w:cs="Arial-ItalicMT"/>
          <w:iCs/>
          <w:sz w:val="24"/>
          <w:szCs w:val="24"/>
        </w:rPr>
        <w:t>Автор</w:t>
      </w:r>
      <w:r w:rsidRPr="00813165">
        <w:rPr>
          <w:rFonts w:ascii="Times New Roman" w:eastAsia="Arial-ItalicMT" w:hAnsi="Times New Roman" w:cs="Arial-ItalicMT"/>
          <w:iCs/>
          <w:sz w:val="24"/>
          <w:szCs w:val="24"/>
        </w:rPr>
        <w:t xml:space="preserve"> примени</w:t>
      </w:r>
      <w:r>
        <w:rPr>
          <w:rFonts w:ascii="Times New Roman" w:eastAsia="Arial-ItalicMT" w:hAnsi="Times New Roman" w:cs="Arial-ItalicMT"/>
          <w:iCs/>
          <w:sz w:val="24"/>
          <w:szCs w:val="24"/>
        </w:rPr>
        <w:t>л</w:t>
      </w:r>
      <w:r w:rsidRPr="00813165">
        <w:rPr>
          <w:rFonts w:ascii="Times New Roman" w:eastAsia="Arial-ItalicMT" w:hAnsi="Times New Roman" w:cs="Arial-ItalicMT"/>
          <w:iCs/>
          <w:sz w:val="24"/>
          <w:szCs w:val="24"/>
        </w:rPr>
        <w:t xml:space="preserve"> ультразвуковое исследование для диагностики причин болевого синдрома в области голеностопного сустава у амбулаторно-поликлинических пациентов. Были обследованы 79 пациентов от 20 до 65 лет, с болевым синдромом различной степени выраженности. В ходе проведённых исследований, было выявлено, что ультразвуковое исследование с большой достоверностью диагностировать повреждения и воспалительные изменения связочного аппарата, и тем самым  позволяет своевременно скорректировать тактику лечения. Значимым преимуществом ультразвукового исследования является его доступность, возможность </w:t>
      </w:r>
      <w:proofErr w:type="spellStart"/>
      <w:r w:rsidRPr="00813165">
        <w:rPr>
          <w:rFonts w:ascii="Times New Roman" w:eastAsia="Arial-ItalicMT" w:hAnsi="Times New Roman" w:cs="Arial-ItalicMT"/>
          <w:iCs/>
          <w:sz w:val="24"/>
          <w:szCs w:val="24"/>
        </w:rPr>
        <w:t>полипозиционного</w:t>
      </w:r>
      <w:proofErr w:type="spellEnd"/>
      <w:r w:rsidRPr="00813165">
        <w:rPr>
          <w:rFonts w:ascii="Times New Roman" w:eastAsia="Arial-ItalicMT" w:hAnsi="Times New Roman" w:cs="Arial-ItalicMT"/>
          <w:iCs/>
          <w:sz w:val="24"/>
          <w:szCs w:val="24"/>
        </w:rPr>
        <w:t xml:space="preserve"> осмотра и отсутствие лучевой нагрузки.</w:t>
      </w:r>
    </w:p>
    <w:p w14:paraId="57B2D115" w14:textId="77777777" w:rsidR="009E1B46" w:rsidRPr="00813165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ItalicMT" w:hAnsi="Times New Roman" w:cs="Arial-ItalicMT"/>
          <w:iCs/>
          <w:sz w:val="24"/>
          <w:szCs w:val="24"/>
        </w:rPr>
      </w:pPr>
    </w:p>
    <w:p w14:paraId="020C06C6" w14:textId="77777777" w:rsidR="009E1B46" w:rsidRPr="00813165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BoldMT" w:hAnsi="Times New Roman" w:cs="Arial-BoldMT"/>
          <w:bCs/>
          <w:sz w:val="24"/>
          <w:szCs w:val="24"/>
        </w:rPr>
      </w:pPr>
      <w:r w:rsidRPr="00813165">
        <w:rPr>
          <w:rFonts w:ascii="Times New Roman" w:eastAsia="Arial-BoldMT" w:hAnsi="Times New Roman" w:cs="Arial-BoldMT"/>
          <w:b/>
          <w:bCs/>
          <w:sz w:val="24"/>
          <w:szCs w:val="24"/>
        </w:rPr>
        <w:t>Ключевые слова:</w:t>
      </w:r>
      <w:r w:rsidRPr="00813165">
        <w:rPr>
          <w:rFonts w:ascii="Times New Roman" w:eastAsia="Arial-BoldMT" w:hAnsi="Times New Roman" w:cs="Arial-BoldMT"/>
          <w:bCs/>
          <w:sz w:val="24"/>
          <w:szCs w:val="24"/>
        </w:rPr>
        <w:t xml:space="preserve"> голеностопный сустав, связки, ультразвуковое исследование. </w:t>
      </w:r>
    </w:p>
    <w:p w14:paraId="226C7BE0" w14:textId="77777777" w:rsidR="009E1B46" w:rsidRPr="00813165" w:rsidRDefault="009E1B46" w:rsidP="009E1B46">
      <w:pPr>
        <w:spacing w:line="360" w:lineRule="auto"/>
        <w:ind w:firstLine="851"/>
        <w:rPr>
          <w:sz w:val="24"/>
          <w:szCs w:val="24"/>
        </w:rPr>
      </w:pPr>
    </w:p>
    <w:p w14:paraId="36D8FEB8" w14:textId="77777777" w:rsidR="009E1B46" w:rsidRPr="00813165" w:rsidRDefault="009E1B46" w:rsidP="009E1B46">
      <w:pPr>
        <w:spacing w:after="0" w:line="360" w:lineRule="auto"/>
        <w:ind w:firstLine="851"/>
        <w:rPr>
          <w:rFonts w:ascii="Times New Roman" w:hAnsi="Times New Roman"/>
          <w:b/>
          <w:sz w:val="24"/>
          <w:szCs w:val="24"/>
          <w:lang w:val="en-US" w:eastAsia="zh-CN"/>
        </w:rPr>
      </w:pPr>
      <w:proofErr w:type="gramStart"/>
      <w:r w:rsidRPr="00813165">
        <w:rPr>
          <w:rFonts w:ascii="Times New Roman" w:hAnsi="Times New Roman"/>
          <w:b/>
          <w:sz w:val="24"/>
          <w:szCs w:val="24"/>
          <w:lang w:val="en-US" w:eastAsia="zh-CN"/>
        </w:rPr>
        <w:t>Ultrasonography in the diagnosis of ankle joint pain reasons.</w:t>
      </w:r>
      <w:proofErr w:type="gramEnd"/>
    </w:p>
    <w:p w14:paraId="3DB0A81E" w14:textId="77777777" w:rsidR="009E1B46" w:rsidRDefault="009E1B46" w:rsidP="009E1B46">
      <w:pPr>
        <w:spacing w:line="360" w:lineRule="auto"/>
        <w:ind w:firstLine="851"/>
      </w:pPr>
    </w:p>
    <w:p w14:paraId="3D2E677B" w14:textId="77777777" w:rsidR="009E1B46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ItalicMT" w:hAnsi="Times New Roman" w:cs="Arial-ItalicMT"/>
          <w:iCs/>
          <w:sz w:val="24"/>
          <w:szCs w:val="24"/>
          <w:lang w:val="en-US"/>
        </w:rPr>
      </w:pPr>
      <w:proofErr w:type="spellStart"/>
      <w:r w:rsidRPr="0041451C">
        <w:rPr>
          <w:rFonts w:ascii="Times New Roman" w:eastAsia="Arial-ItalicMT" w:hAnsi="Times New Roman" w:cs="Arial-ItalicMT"/>
          <w:b/>
          <w:iCs/>
          <w:sz w:val="24"/>
          <w:szCs w:val="24"/>
        </w:rPr>
        <w:t>Abstract</w:t>
      </w:r>
      <w:proofErr w:type="spellEnd"/>
      <w:r w:rsidRPr="0041451C">
        <w:rPr>
          <w:rFonts w:ascii="Times New Roman" w:eastAsia="Arial-ItalicMT" w:hAnsi="Times New Roman" w:cs="Arial-ItalicMT"/>
          <w:b/>
          <w:iCs/>
          <w:sz w:val="24"/>
          <w:szCs w:val="24"/>
        </w:rPr>
        <w:t xml:space="preserve">: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authors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applied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ultrasonography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diagnose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pain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reasons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group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of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patients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ankle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joint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. 79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patients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were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examined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aged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from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20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65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years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with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pain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of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varying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degrees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of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severity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.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course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of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research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was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found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that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ultrasound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with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high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confidence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help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diagnose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injury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and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inflammatory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changes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ligaments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and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thus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allows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adjust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treatment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strategy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. A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significant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advantage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of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ultrasonography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its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availability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the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ability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to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inspect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in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several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positions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,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and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no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radiation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exposure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for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 xml:space="preserve"> </w:t>
      </w:r>
      <w:proofErr w:type="spellStart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patients</w:t>
      </w:r>
      <w:proofErr w:type="spellEnd"/>
      <w:r w:rsidRPr="0041451C">
        <w:rPr>
          <w:rFonts w:ascii="Times New Roman" w:eastAsia="Arial-ItalicMT" w:hAnsi="Times New Roman" w:cs="Arial-ItalicMT"/>
          <w:iCs/>
          <w:sz w:val="24"/>
          <w:szCs w:val="24"/>
        </w:rPr>
        <w:t>.</w:t>
      </w:r>
    </w:p>
    <w:p w14:paraId="3844B8B2" w14:textId="77777777" w:rsidR="009E1B46" w:rsidRPr="0041451C" w:rsidRDefault="009E1B46" w:rsidP="009E1B4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-ItalicMT" w:hAnsi="Times New Roman" w:cs="Arial-ItalicMT"/>
          <w:iCs/>
          <w:sz w:val="24"/>
          <w:szCs w:val="24"/>
          <w:lang w:val="en-US"/>
        </w:rPr>
      </w:pPr>
    </w:p>
    <w:p w14:paraId="3F6E446E" w14:textId="77777777" w:rsidR="009E1B46" w:rsidRPr="009E1B46" w:rsidRDefault="009E1B46" w:rsidP="009E1B46">
      <w:pPr>
        <w:spacing w:line="360" w:lineRule="auto"/>
        <w:ind w:firstLine="851"/>
        <w:rPr>
          <w:rFonts w:ascii="Times New Roman" w:eastAsia="Arial-ItalicMT" w:hAnsi="Times New Roman" w:cs="Arial-ItalicMT"/>
          <w:iCs/>
          <w:sz w:val="24"/>
          <w:szCs w:val="24"/>
          <w:lang w:val="en-US"/>
        </w:rPr>
      </w:pPr>
      <w:r w:rsidRPr="0041451C">
        <w:rPr>
          <w:rFonts w:ascii="Times New Roman" w:eastAsia="Arial-ItalicMT" w:hAnsi="Times New Roman" w:cs="Arial-ItalicMT"/>
          <w:b/>
          <w:iCs/>
          <w:sz w:val="24"/>
          <w:szCs w:val="24"/>
          <w:lang w:val="en-US"/>
        </w:rPr>
        <w:t xml:space="preserve">Keywords: </w:t>
      </w:r>
      <w:r w:rsidRPr="0041451C">
        <w:rPr>
          <w:rFonts w:ascii="Times New Roman" w:eastAsia="Arial-ItalicMT" w:hAnsi="Times New Roman" w:cs="Arial-ItalicMT"/>
          <w:iCs/>
          <w:sz w:val="24"/>
          <w:szCs w:val="24"/>
          <w:lang w:val="en-US"/>
        </w:rPr>
        <w:t xml:space="preserve">ankle, ligaments, </w:t>
      </w:r>
      <w:proofErr w:type="gramStart"/>
      <w:r w:rsidRPr="0041451C">
        <w:rPr>
          <w:rFonts w:ascii="Times New Roman" w:eastAsia="Arial-ItalicMT" w:hAnsi="Times New Roman" w:cs="Arial-ItalicMT"/>
          <w:iCs/>
          <w:sz w:val="24"/>
          <w:szCs w:val="24"/>
          <w:lang w:val="en-US"/>
        </w:rPr>
        <w:t>ultrasonography</w:t>
      </w:r>
      <w:proofErr w:type="gramEnd"/>
      <w:r w:rsidRPr="0041451C">
        <w:rPr>
          <w:rFonts w:ascii="Times New Roman" w:eastAsia="Arial-ItalicMT" w:hAnsi="Times New Roman" w:cs="Arial-ItalicMT"/>
          <w:iCs/>
          <w:sz w:val="24"/>
          <w:szCs w:val="24"/>
          <w:lang w:val="en-US"/>
        </w:rPr>
        <w:t>.</w:t>
      </w:r>
    </w:p>
    <w:p w14:paraId="0443F98B" w14:textId="77777777" w:rsidR="009E1B46" w:rsidRPr="00813165" w:rsidRDefault="009E1B46" w:rsidP="009E1B46">
      <w:pPr>
        <w:spacing w:line="360" w:lineRule="auto"/>
        <w:ind w:firstLine="851"/>
        <w:rPr>
          <w:lang w:val="en-US"/>
        </w:rPr>
      </w:pPr>
    </w:p>
    <w:p w14:paraId="3EC90B35" w14:textId="77777777" w:rsidR="009E1B46" w:rsidRPr="00813165" w:rsidRDefault="009E1B46" w:rsidP="009E1B46">
      <w:pPr>
        <w:spacing w:line="360" w:lineRule="auto"/>
        <w:ind w:firstLine="851"/>
        <w:rPr>
          <w:lang w:val="en-US"/>
        </w:rPr>
      </w:pPr>
    </w:p>
    <w:p w14:paraId="41BFD58F" w14:textId="77777777" w:rsidR="006A5E26" w:rsidRDefault="006A5E26" w:rsidP="009E1B46">
      <w:pPr>
        <w:ind w:firstLine="851"/>
      </w:pPr>
    </w:p>
    <w:sectPr w:rsidR="006A5E26" w:rsidSect="00F0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1189D"/>
    <w:multiLevelType w:val="hybridMultilevel"/>
    <w:tmpl w:val="EF6A4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6"/>
    <w:rsid w:val="00044143"/>
    <w:rsid w:val="003E34E4"/>
    <w:rsid w:val="006A5E26"/>
    <w:rsid w:val="009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42A6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46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E1B46"/>
    <w:pPr>
      <w:spacing w:after="0"/>
    </w:pPr>
    <w:rPr>
      <w:rFonts w:ascii="Times New Roman" w:hAnsi="Times New Roman"/>
      <w:b/>
      <w:bCs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E1B46"/>
    <w:pPr>
      <w:spacing w:after="0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46"/>
    <w:rPr>
      <w:rFonts w:ascii="Lucida Grande CY" w:eastAsia="Calibr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46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E1B46"/>
    <w:pPr>
      <w:spacing w:after="0"/>
    </w:pPr>
    <w:rPr>
      <w:rFonts w:ascii="Times New Roman" w:hAnsi="Times New Roman"/>
      <w:b/>
      <w:bCs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E1B46"/>
    <w:pPr>
      <w:spacing w:after="0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46"/>
    <w:rPr>
      <w:rFonts w:ascii="Lucida Grande CY" w:eastAsia="Calibr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1865</Words>
  <Characters>13600</Characters>
  <Application>Microsoft Macintosh Word</Application>
  <DocSecurity>0</DocSecurity>
  <Lines>266</Lines>
  <Paragraphs>53</Paragraphs>
  <ScaleCrop>false</ScaleCrop>
  <Company/>
  <LinksUpToDate>false</LinksUpToDate>
  <CharactersWithSpaces>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Ахтямов</dc:creator>
  <cp:keywords/>
  <dc:description/>
  <cp:lastModifiedBy>Ильдар Ахтямов</cp:lastModifiedBy>
  <cp:revision>3</cp:revision>
  <dcterms:created xsi:type="dcterms:W3CDTF">2017-03-01T07:40:00Z</dcterms:created>
  <dcterms:modified xsi:type="dcterms:W3CDTF">2017-03-01T07:54:00Z</dcterms:modified>
</cp:coreProperties>
</file>