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BB1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Одной из важнейших задач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травматологии и ортопедии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является восстановление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хрящевой поверхности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суставов. В настоящее время для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достижения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регенерации суставных поверхностей в их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дефекты вводят различные материалы,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способствующие регенерации суставного хряща,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улуч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шающие скольжение и предохраняю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щие хрящевые поверхности от дальнейшей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деструкции.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Оптимальным считается восстановление дефектов суставного хряща при помощи мозаичной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хондропластики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, но данный метод имеет ряд существенных недостатков, таких как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травматичность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, ограниченность возможной площади реконструкции, необходимость забора костно-хрящевого </w:t>
      </w:r>
      <w:r w:rsidR="00613F4B">
        <w:rPr>
          <w:rFonts w:ascii="Times New Roman" w:eastAsia="Times New Roman" w:hAnsi="Times New Roman" w:cs="mesNewRoman"/>
          <w:color w:val="000000"/>
          <w:sz w:val="28"/>
          <w:szCs w:val="24"/>
        </w:rPr>
        <w:t>имплантата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 из здоровой части сустава и т.д. Перспективным считается</w:t>
      </w:r>
      <w:r w:rsidR="00613F4B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при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менение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синтетических материалов. Одно из необходимых требований является </w:t>
      </w:r>
      <w:r w:rsidR="00613F4B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применение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613F4B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материалов, вызывающих мини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мальную макрофагальную и соединительнотканную реакцию и индуцирующих формирование как можно более тонкой капсулы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вокруг имплантированного объекта.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Тканевой ответ на имплантацию инородного тела обычно включает воспалительную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реакцию. В условиях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vitro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показано, что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лимфоциты могут влиять на способность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макрофагов к адгезии к поверхности биоматериалов, но эти данные не подтвердились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при исследовании на донорах. Сами макрофаги и гигантские клетки инородных тел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также могут синтезировать множество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цитокинов и медиаторов при контакте с различными материалами поверхностей имплантатов [1]. Однако по другим результатам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vivo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некоторые материалы могут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индуцировать выброс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провоспалительных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цито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кинов </w:t>
      </w:r>
      <w:proofErr w:type="spellStart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мононуклеарами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перифериче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ской крови, но это не является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поликлонал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ьным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активатором CD4+ Т-лимфоци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тов [2].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Среди биополимеров особое место занимают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биодеградируемые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идроксиал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каноаты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(ПГА) – полимеры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гидроксипроизводных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алкановых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кислот (масляной,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валериановой и др.), которые изучают в качестве материала для хирургии, тканевой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инженерии и создания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биоискусственных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органов. ПГА могут представлять большой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интерес д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ля клинической медицины в связи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 их механической прочностью, высокой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биосовместимостью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 медленной биодеградацией [3–5].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России разработана технология получения П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ГА, запущено отечественное опыт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ное производство биосовместимых и полностью рассасываемых в биологических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средах полимеров различной структуры 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экспериментальных изделий биомедицинского назначения. Разработанные из ПГА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шовные нити, трубчатые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эндопротезы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мембр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аны допущены к клиническим испы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таниям.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 настоящему времени накоплена значительная экспериментальная база, демонстрирующая такие ценные свойства ПГА, как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термопластичность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биосовместимость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и,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самое г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лавное, </w:t>
      </w:r>
      <w:proofErr w:type="spellStart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биоразрушаемость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Термо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пластичность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позволяет легко перерабатывать полимеры в изделия (пленки, полые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формы, нити) из порошков, растворов 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расплавов, подвергать подобные изделия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стерилизации общепринятыми методами без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изменения структуры, потери прочности 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ухудшения адгезионных свойств поверхности и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без появления токсических свойств [3–5]. Изучение процессов интеграции тканей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организма и биоматериалов в различных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условиях имеет большое значение для качества жизни больных, нуждающихся в ускоренной регенерации или замещении тканевых дефектов.</w:t>
      </w:r>
      <w:r w:rsidR="00E07427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E07427" w:rsidRDefault="00E0742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Дополнительный интерес вызвали исследования по применению пленок из ПГА, проводимые в отделении реконструктивной хирургии для больных гемофилией Гематологического научного центра РАМН под руково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>дством доктора медицинских наук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,  профессора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Ю.Н.Андреева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. 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Цель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исследования – в эксперименте на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крысах изучить возможность применения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ПГА для </w:t>
      </w:r>
      <w:r w:rsidR="00E07427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регенерации хрящевой поверхности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поврежденного сустава.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Материал и методы</w:t>
      </w:r>
      <w:r w:rsidR="000A4BB1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качестве модели использованы самцы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крыс линии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Wag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с массой 180–200 г в возрасте 6 мес. Все манипуляции с животными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осуществляли под общим ингаляционным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эфирным наркозо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 в условиях чистой опе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рационной с соблюдением «Правил проведения ра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бот с использованием эксперимен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тальных животных». На каждую точку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исследования использовано не менее 6 животных.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деградируемый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ПГА (</w:t>
      </w:r>
      <w:proofErr w:type="spellStart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полигидрокси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бутират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) в виде пленок предоставлен для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исследования Институтом биофизики СО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РАН (Красноярск).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Модель повреждения сустава и применения ПГА в эксперименте.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обработки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кожи спиртом производили разрез в области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передней поверхности левого коленного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 длиной 1 см. После вскрытия суставной капсулы стоматологическим бором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диаметром 2 мм при медленных оборотах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100 оборотов в минуту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повреждали хрящ суставной поверхности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большеберцовой кости на глубину 1–2 мм.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просвет сустава для прикрытия дефекта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хряща помещали пленку из ПГА диаметром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>, соответствующую диаметру дефекта.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Имплантированный материал был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стерильным. Несколькими узловыми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викриловыми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швами ушивали суставную капсулу,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на кожу накладывали непрерывный шов 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обрабатывали послеоперационную рану.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каче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стве контроля использовали груп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пу крыс со спонтанным заживлением поврежденного хряща: после его повреждения,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как описано ранее, капсулу сустава и кожу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сразу ушив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али. В течение всего периода на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блюдения воспалительных осложнений операции, а также нарушений функций поврежденной конечности у крыс не выявлено.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 связи с медленными процессами регенерации хрящевой ткани животных выводили из эксперимента через 1 и 2 мес.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послеоперации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Фрагменты костей бедра и голени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вместе со структурами коленного сустава,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имплантированным материалом и окружающими тканями фиксировали в 4 % растворе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параформальдегида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на фосфатном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буфере (рН 7,4) не менее 24 ч, декальцинировали в растворе «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Биодек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R» («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Optica</w:t>
      </w:r>
      <w:proofErr w:type="spellEnd"/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Milano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», Италия) в течение 24 ч, обезвоживали в серии этанола возрастающей концентрации, просветляли в ксилоле и заключали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 парафин. Срезы толщиной 5–7 мкм окрашивали гематоксилином и эозином,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 xml:space="preserve">материал изучали на световом микроскопе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Axioimager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М1 («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Carl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Zeiss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», Германия) при увеличении 1 200.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Результаты исследования</w:t>
      </w:r>
      <w:r w:rsidR="008842EC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и обсуждение</w:t>
      </w:r>
      <w:r w:rsidR="008842EC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Через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месяц после повреждения сустав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ной поверхности большеберцовой кости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крыс контрольной группы при естественном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ходе заживления не происходило полного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восстановления структур поврежденных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тканей 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коленного сустава. Суставные по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верхности находились друг от друга на значительном расстоянии, скорее всего из-за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значительного объема выпота, в отличие от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состоян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ия у </w:t>
      </w:r>
      <w:proofErr w:type="spellStart"/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интактных</w:t>
      </w:r>
      <w:proofErr w:type="spellEnd"/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животных, где по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верхности костей, образующих сустав, расположены практически вплотную (рис. 1).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На некоторых участках суставной поверхности большеберцовой кости животных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из группы контроля структура хряща полностью не была восстановлена, установлены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явления 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деструкции в подлежащих к повре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ждению частях кости. В красном костном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мозге резко увеличено количество клеток,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среди которых значительное количество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сегментоядерных нейтрофилов и их предшествен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ников. Трабекулы кости, проходя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щие среди таких участков, гомогенизированы, что, видимо, обусловлено их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некротизированием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873CD3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Через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2 мес. после повреждения колен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ного сустава дефект хрящевой поверхности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 нарушения строения кости сохранялись в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большинстве наблюдений (у 4 из 6 животных). Непосредственно под хрящевой тканью в кости были ра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сположены обширные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полости,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в некоторых таких полостях при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сутствовали небольшие фрагменты красного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костного мозга практически нормального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строения (рис. 2). По-видимому, такие полости образовывались после прекращения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строго воспалительного процесса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, признаков которого к этому сроку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 было найдено ни в одном случае.</w:t>
      </w:r>
    </w:p>
    <w:p w:rsidR="000A0659" w:rsidRDefault="000A0659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</w:p>
    <w:p w:rsidR="003600F1" w:rsidRDefault="003600F1" w:rsidP="003600F1">
      <w:r>
        <w:rPr>
          <w:noProof/>
          <w:lang w:eastAsia="ru-RU"/>
        </w:rPr>
        <w:lastRenderedPageBreak/>
        <w:drawing>
          <wp:inline distT="0" distB="0" distL="0" distR="0">
            <wp:extent cx="5935980" cy="2225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225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Рис. 1.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Структура коленного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сустава у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интактной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крысы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(без повреждения сустава).</w:t>
      </w:r>
    </w:p>
    <w:p w:rsidR="00873CD3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Суставные поверхности контактируют между собой 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представлены хрящом рав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номерной толщины и строения. В костной ткани непосредственно под хрящом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расположены полости с красным костным мозгом. Окраска гематоксилином и эозином.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× 300</w:t>
      </w:r>
    </w:p>
    <w:p w:rsidR="003600F1" w:rsidRDefault="003600F1" w:rsidP="003600F1">
      <w:r>
        <w:rPr>
          <w:noProof/>
          <w:lang w:eastAsia="ru-RU"/>
        </w:rPr>
        <w:lastRenderedPageBreak/>
        <w:drawing>
          <wp:inline distT="0" distB="0" distL="0" distR="0">
            <wp:extent cx="5935980" cy="22250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2250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Рис. 2.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 большеберцовой кости спустя 2 мес. после повреждения коленного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 в эксперименте.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ткани кости и ее трабекулах присутствуют структуры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костной мозоли. Признаков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воспаления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нет, но имеются обширные участки без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красного костного мозга.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Окраска гематоксилином 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эозином.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× 300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_Futura"/>
          <w:color w:val="000000"/>
          <w:sz w:val="28"/>
          <w:szCs w:val="24"/>
        </w:rPr>
      </w:pPr>
    </w:p>
    <w:p w:rsidR="00873CD3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применения ПГА деструктивные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процессы в поврежденных суставах были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выражены значительно сильнее. Следует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отметить, что ни в одном наблюдении сам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материал из ПГА не обнаружен в полости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сустава. В большинстве случаях через месяц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имплантации ПГА строение хряща 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подлежащих костных тканей было сильно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нарушено, присутствовали выраженные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признаки отека, формирование грубых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структур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костной мозоли и явления остео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миелита. В одном случае установлено разрастание хряща, которое может быть расценено как гиперпластическое, очевидно,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вследствие длительного раздражения регенерирующего хряща инородным телом –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пленкой из ПГА.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 прошествии 2 мес. после повреждения хряща и имплантации ПГА в ряде случаев было отмечено неполное восстановление структуры хрящевой ткани коленного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сустава. В других наблюдениях состояние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хряща был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 практически восстановлено, но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расстояние между суставными поверхностями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оставалось значительно расширенным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(рис. 3). Структуры красного костного мозга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кости практически отсутствовали во всех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случаях, в самой костной ткани всегда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были признаки формирования костной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мозоли.</w:t>
      </w:r>
    </w:p>
    <w:p w:rsidR="003600F1" w:rsidRDefault="003600F1" w:rsidP="003600F1">
      <w:r>
        <w:rPr>
          <w:noProof/>
          <w:lang w:eastAsia="ru-RU"/>
        </w:rPr>
        <w:drawing>
          <wp:inline distT="0" distB="0" distL="0" distR="0">
            <wp:extent cx="5935980" cy="22021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2021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Рис. 3.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Состояние коленного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 крысы спустя 2 мес.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имплантации ПГА на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фоне поврежденного хряща.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Состояние хряща практически восстановлено, но расстояние между суставными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поверхностями расширено,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видимо, за счет выпота.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Структуры красного костного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мозга в кости практически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отсутствуют, сама костная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ткань с признаками формирования костной мозоли. Окраска гематоксилином и эозином.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× 300</w:t>
      </w:r>
    </w:p>
    <w:p w:rsidR="003600F1" w:rsidRPr="009653C9" w:rsidRDefault="003600F1" w:rsidP="003600F1">
      <w:r>
        <w:rPr>
          <w:noProof/>
          <w:lang w:eastAsia="ru-RU"/>
        </w:rPr>
        <w:lastRenderedPageBreak/>
        <w:drawing>
          <wp:inline distT="0" distB="0" distL="0" distR="0">
            <wp:extent cx="5935980" cy="22021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2021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59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Рис. 4.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Связочный аппарат 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капсула коленного сустава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спустя месяц после имплантации полимера в эксперименте. 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Инкапсуляция фрагментов ПГА фиброзной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тканью в капсуле сустава без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явлений острого или хронического гранулематозного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воспаления. Окраска гематоксилином и эозином.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× 300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_Futura"/>
          <w:color w:val="000000"/>
          <w:sz w:val="28"/>
          <w:szCs w:val="24"/>
        </w:rPr>
      </w:pPr>
    </w:p>
    <w:p w:rsidR="00240195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Как было отмечено, ни в одном наблюдении после имплантации ПГА полимер не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был обнаружен визуально в полости коленного сустава. Однако при тщательном изучении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биоптированного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материала различные по величине фрагменты ПГА выявлены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 всех животных в мягких тканях вокруг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суставов (рис. 4).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Иногда ПГА лежал свободно в боковых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складках (заворотах) суставной капсулы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(см. рис. 4) только в некоторых случаях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спустя месяц после имплантации. Не было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отмечено ни инкапсуляции ПГА, ни его деградации. Также не выявлено признаков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острого или хронического воспаления 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тканях как реакции на присутствие в них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инородного тела. Однако значительно чаще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(в большинстве случаев через месяц после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операции и во всех наблюдениях спустя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2 месяца) небольшие фрагменты ПГА были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инкапсулированы активно пролиферирующей фиброзной тканью с большим числом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фибробластов и фиброцитов. Эти клетки и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волокна фиброзной ткани были ориентированы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параллельно ПГА (см. рис. 4). Такая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инкапсуляция приводила к деформации полимера. Несмотря на это и возможность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травматизации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окружающих тканей при деформации ПГА, также не установлено явлений макрофагальной и лейкоцитарной реакции на инородное тело и признаков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развития гранулематозного воспалительного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процесса. Отсутствовали свидетельства деградации ПГА.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Значительных отличий между состоянием ПГА и окружающих тканей (реакции их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на ПГА как инородное тело) через 1 и 2 мес.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имплантации полимера в сустав с поврежденным хрящом не констатировано.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Итак, после повреждения хряща в эксперименте в тканях развивалось острое воспаление. Эта реакция возникает как ответ на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прямое повреждение тканей в результате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хирургического вмешательства, а также на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внедрение инородного тела (ПГА). В этот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процесс вовлекаются структуры подлежащей кости и даже костного мозга, на что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указывают явления остеомиелита, обнаруженные через месяц после операции. Со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временем исчезает воспалительная реакция,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вызванная операцией, и начинается восстановление поврежденных тканей.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Суставной хрящ регенерирует очень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медленно, даже в течение 2 мес. наблюдения не происходило полного восстановления его структуры. О продолжающемся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воспалении свидетельствовал выпот в полости сустава (увеличение просвета между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суставными поверхностями). Вместе с этим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имеются данные [6], что сквозные отверстия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 плоских костях крыс полностью закрываются костной мозолью в течение 2–3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нед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Используя ПГА, мы не ожидали ускорения репарации процессов, ведь даже при его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быстрой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биодеградируемости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было бы затрачено определенное время на этот процесс. Целью работы являлась попытка быстрого восстановления функций суставного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хряща за счет консолидации ПГА к краю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дефекта, протезирования им поверхности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скольжения в суставе, предохранения поврежденного хряща от дальнейшей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травматизации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, постепенного лизиса ПГА и замещения вновь сформированным хрящом.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 литературе имеются данные, что реконструктивный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остеогенез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происходит активно при использовании всех типов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имплантатов, содержащих в качестве основного компонента ПГА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полигидроксибутират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Собственно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полигидроксибутират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 его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различные композиции обладают выраженными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остеопластическими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свойствами, медленно и адекватно росту новой костной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ткани деградируют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vivo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,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обеспечивая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нормальное протекание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репаративного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остеогенеза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[3–5].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Однако несмотря на большое число данных литературы, посвященных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биодеградируемости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ПГА, во всех случаях в течение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всего срока нашего эксперимента (1 и 2 месяца) установлено замедление процессов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репарации хрящевой ткани в суставе. Вместе с этим не обнаружено ни консолидации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между ПГА и дефектом хряща, ни разрушения ПГА фагоцитами, ни макрофагальной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реакции (формирование гигантских клеток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инородных тел) на присутствие инородного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вещества. Во всех наблюдениях ПГА отсутствовал между суставными поверхностями.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миграции ПГА в мягкие ткани,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кроме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случаев присутствия его в складках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суставной капсулы, выявлена инкапсуляция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полимера фиброзной тканью с большим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числом клеточных элементов. Признаков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воспалительной реакции, гранулематозного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воспаления и деградации ПГА во всех этих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случаях также не обнаружено. По-видимому, фрагменты ПГА, как и любые другие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инородные тела в организме, активизируют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процесс образования соединительной ткани,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необходимой для отграничения данного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инородного тела. Таким образом, имплантированный ПГА при смещении в мягкие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ткани инкапсулируется соединительной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тканью.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Формирование капсулы вокруг имплантированного материала обусловлено реакцией организма на инородное тело: это процесс заживления, процесс очень длительный</w:t>
      </w:r>
      <w:r w:rsidR="00E5392D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из-за физического присутствия имплантата.</w:t>
      </w:r>
      <w:r w:rsidR="00E5392D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ПГА, как и любое инородное тело, покрывается валом из лейкоцитов: сначала нейтрофилов и лимфоцитов, далее эти клетки, при</w:t>
      </w:r>
      <w:r w:rsidR="00E5392D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отсутствии инфекции, заменяются моноцитами и макрофагами и постепенно в область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пораж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ения мигрируют фибробласты, диф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ференцируются в фиброциты и продуцируют коллаген. Инородное тело вместе с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макрофагальным валом покрывается соединительно-тканной капсулой [7–9], т. е. осуществляется асептическая воспалительная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реакция, индуцируемая инородным телом.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Можн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 отметить идентичную последова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тельность реакций организма на введение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чужерод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ного материала, хотя их выражен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ность является величиной пер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еменной. Пер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воначаль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 стимулируется система сверты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вания крови и происходит активация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тромбоцитов. Через несколько минут отмечают накопление лейкоцитов для нейтрализации инородного тела. Хотя фагоциты не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могут б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ыстро разрушить материал имплан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тата, образуется макрофагальный вал, отграничивающий имплантат от окружающих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тканей. Если нет гиперреактивности, фибробласты формируют гранулему и изнутри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окружают имплантат соединительной тканью [9; 10].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 большинства искусственных имплантатов, даже очень плотных, активно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разрушается и поглощается фагоцитами [8;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11; 12]. При исследовании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капсулярных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перикапсулярных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тканей вокруг имплантатов были найдены их частицы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экстрацеллюлярно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, в лизосомах гистиоцитов или в гранулемах инородных тел в окружающей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фиброзно-жировой ткани [7; 13; 14].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жно предположить следующий пато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генез изменений после введения ПГА в организм. После операции имплантат вследствие движений животного смещается к краю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 и находится среди складок суставной капсулы. Из-за раздражения тканей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инородным телом происходит его постепенная инкапсуляция соединительной тканью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(грубоволокнистой или фиброзной). Эта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капсула консолидируется с внутренней поверхностью суставной капсулы в области ее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складок. Далее ПГА постепенно мигрирует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через толщу суставной капсулы в окружающие мягкие ткани. Постепенно собственная капсула вокруг полимера становится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все массивнее, в результате действия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миофибробластов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она сокращается и приводит к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деформации имплантата, что также было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отмечено в данной работе. Деформация имплантатов способствует их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измельчению,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каждый фрагмент снова инкапсулируется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 становится все меньше и меньше. В конце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концов эти фрагменты становятся настолько мелкими, что могут быть поглощены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макрофагами и элиминированы из организма.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Считаем необходимым отметить, что инкапс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уляция фрагментов ПГА фиброзной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тканью б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ез признаков его разрушения сви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детельствует не в пользу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биодеградируемости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указанного материала, а, наоборот, является доказательством его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биоинертности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Прочность поврежденных тканей после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применения ПГА не только не восстанавливается, а остается сниженной (за счет дополнительной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травматизации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хряща полимером) в течение очень значительного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п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ромежутка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времени.</w:t>
      </w:r>
    </w:p>
    <w:p w:rsidR="005F071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Заключение</w:t>
      </w:r>
      <w:r w:rsidR="005F0716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 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>1. П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осле имплантации ПГА в полость поврежденного коленного сустава крыс не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происходит ускорения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репаративных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процессов,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а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наоборот, деструктивные изменения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выражены значительно сильнее, чем при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естественном ходе заживления.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474517" w:rsidRPr="005A75D6" w:rsidRDefault="0047451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2.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 про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изошл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 ни консолидации ПГА к краю де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фекта, протезирования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им поверхности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суставе, ни деградации полимера.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474517" w:rsidRPr="005A75D6" w:rsidRDefault="0047451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3.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 всех случаях не обнаружено явлений макрофагальной и лейкоцитарной реакции на инородное тело 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признаков развития гранулематозного воспалительного процесса. </w:t>
      </w:r>
    </w:p>
    <w:p w:rsidR="00474517" w:rsidRPr="005A75D6" w:rsidRDefault="0047451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4.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Отсутствовали 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свидетельства деградации ПГА. </w:t>
      </w:r>
    </w:p>
    <w:p w:rsidR="00873CD3" w:rsidRPr="005A75D6" w:rsidRDefault="0047451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5.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Получен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ные данные указывают не на </w:t>
      </w:r>
      <w:proofErr w:type="spellStart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биодеградируемость</w:t>
      </w:r>
      <w:proofErr w:type="spellEnd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а на выраженную </w:t>
      </w:r>
      <w:proofErr w:type="spellStart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биоинертность</w:t>
      </w:r>
      <w:proofErr w:type="spellEnd"/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используемого полимера.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5A75D6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А значит, данный материал на данном этапе его разработки не является достаточно пригодным для создания условий регенерации поврежденного суставного хряща.</w:t>
      </w:r>
    </w:p>
    <w:p w:rsidR="002D34B4" w:rsidRPr="005A75D6" w:rsidRDefault="002D34B4" w:rsidP="002D34B4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bookmarkStart w:id="0" w:name="_GoBack"/>
      <w:bookmarkEnd w:id="0"/>
      <w:r w:rsidRPr="002D34B4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Ключевые слова:</w:t>
      </w: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полигидроксиалканоаты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, дефект суставного хряща, инородное тело.</w:t>
      </w:r>
    </w:p>
    <w:p w:rsidR="00873CD3" w:rsidRPr="002D34B4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_Futura"/>
          <w:color w:val="000000"/>
          <w:sz w:val="28"/>
          <w:szCs w:val="24"/>
          <w:lang w:val="x-none"/>
        </w:rPr>
      </w:pPr>
    </w:p>
    <w:p w:rsidR="00873CD3" w:rsidRPr="0022385A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Список литературы</w:t>
      </w:r>
      <w:r w:rsidR="005F0716" w:rsidRPr="0022385A"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  <w:t xml:space="preserve">. </w:t>
      </w:r>
    </w:p>
    <w:p w:rsidR="005F0716" w:rsidRPr="0022385A" w:rsidRDefault="005F0716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Rodriguez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A.,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Anderson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M.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Evaluation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Clinical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Biomaterial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Surface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Effects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T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Lymphocyte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Activation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Biomed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A. 2010.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92, № 1. P. 214–220.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2.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Miro-Mur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F.,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Hindié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M.,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Kandhaya-Pillai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Tobajas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V.,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Schwartz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S.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Jr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Alijotas-Reig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Medical-grade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Induces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Release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Proinflammatory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Cytokines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Peripheral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Blood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Mononuclear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Cells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without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Activating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T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Cells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Biomed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B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Appl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2009.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90, № 2. P. 510–520.</w:t>
      </w:r>
    </w:p>
    <w:p w:rsidR="00873CD3" w:rsidRPr="005F0716" w:rsidRDefault="00873CD3" w:rsidP="005F071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3.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Шиша</w:t>
      </w:r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цкая</w:t>
      </w:r>
      <w:proofErr w:type="spellEnd"/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Е. И., </w:t>
      </w:r>
      <w:proofErr w:type="spellStart"/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Войнова</w:t>
      </w:r>
      <w:proofErr w:type="spellEnd"/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О. Н., </w:t>
      </w:r>
      <w:proofErr w:type="spellStart"/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Горе</w:t>
      </w: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ва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А. В., Могильная О. А., Волова Т. Г. 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Реак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ция тканей на имплантацию микрочастиц из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резорбируемых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полимеров при внутримышечном введении 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Бюлл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эксперим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биол. 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мед. 2007. Т. 144, № 12. С. 635–639.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 xml:space="preserve">4.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Шишацкая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Е. И.,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Камендов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И.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В.,Старосветский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С. И., Волова Т. Г.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Исследование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остеопластических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свойств матриксов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из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резор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бируемого</w:t>
      </w:r>
      <w:proofErr w:type="spellEnd"/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полиэфира </w:t>
      </w:r>
      <w:proofErr w:type="spellStart"/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гидроксимас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ляной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кислоты // Клеточная трансплантология и тканевая инженерия. 2008. Т. 3, № 4.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С. 41–47.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5.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Shishatskaya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E. I.,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Voinova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O. N.,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Goreva</w:t>
      </w:r>
      <w:proofErr w:type="spellEnd"/>
      <w:r w:rsidR="005F0716" w:rsidRP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A. V.,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Mogilnaya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O. A.,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Volova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T. G.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Biocompatibility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Polyhydroxybutyrate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Microspheres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: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Vitro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Vivo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Evaluation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Sci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2008.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19, № 6.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P. 2493–2502.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6.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Майбородин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И. В.,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Шеплев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Б. В., Дровосеков М. Н., Колесников И. С.,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Козодий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Д. М.,</w:t>
      </w:r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Выборнов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М. С., Колмакова И. А.,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Тодер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М.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С.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Использование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фибринового сгустка для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регенерации поврежденной кости в эксперименте 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Вестн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Новосиб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гос. ун-та. Серия: Биология, клиническая медицина. 2011.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Т. 9, № 2. С. 195–202.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7.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Майбородин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И. В.,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Ковынцев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Н. Н.,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Добрякова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О. Б.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Нарушения микроциркуляции как причина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капсулярной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контрактуры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после увеличивающей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маммопластики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Хирургия. 2007. № 3. С. 49–53.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8.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Ersek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 A.,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Beisang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A. A.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Bioplastique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: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a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New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Textured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Copolymer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Microparticle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Promises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Permanence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Soft-tissue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Augmentation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Plast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Reconstr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1991.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87,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№ 4. P. 693–702.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9.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Kaiser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W.,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Zazgornik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Does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Induce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Autoimmune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Diseases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?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Review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Literature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Case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Reports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Z.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Rheumatol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1992.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51, № 1. P. 31–34.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10.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Zeller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M.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Surgical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Physiological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Response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AORN J. 1983.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37,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№ 7. P. 1284–1291.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11.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Caffee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H. H.,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Hardt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N. S.,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Torre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la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G.</w:t>
      </w:r>
      <w:r w:rsidR="005F0716" w:rsidRP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Detection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Breast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Rupture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with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Aspiration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Cytology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Plast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Reconstr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1995.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95, № 7. P. 1145–1149.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12.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Greene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W. B.,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Raso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D. S.,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Walsh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L. G.,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Harley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 A.,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Silver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 M.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Electron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Probe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Microanalysis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Role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Macrophage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Proximal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(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Capsule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)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Distant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Sites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Augmentation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Mammaplasty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Patients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Plast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Reconstr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1995.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95, № 3.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P. 513–519.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13.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Hodgkinson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D.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Buckled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Upper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Pole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Breast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Style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410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Presenting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a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Manifestation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Capsular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Contraction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Aesth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Plast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1999.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23, № 4. P. 279–281.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14.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Raso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D. S.,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Greene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W. B.,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Harley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 A.,</w:t>
      </w:r>
      <w:r w:rsidR="005F0716" w:rsidRP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Maize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C.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Deposition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Reconstruction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Scars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Women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with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Breast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Implants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//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Am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Acad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Dermatol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1996.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35,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№ 1. P. 32–36.</w:t>
      </w:r>
    </w:p>
    <w:p w:rsidR="00873CD3" w:rsidRPr="0022385A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i/>
          <w:color w:val="000000"/>
          <w:sz w:val="28"/>
          <w:szCs w:val="24"/>
          <w:lang w:val="en-US"/>
        </w:rPr>
      </w:pPr>
    </w:p>
    <w:p w:rsidR="00873CD3" w:rsidRPr="005A75D6" w:rsidRDefault="0022385A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</w:pPr>
      <w:proofErr w:type="spellStart"/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Beregovoy</w:t>
      </w:r>
      <w:proofErr w:type="spellEnd"/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, V. A</w:t>
      </w:r>
      <w:r w:rsidRPr="003600F1"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  <w:t xml:space="preserve">, </w:t>
      </w:r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I. V.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Maiborodin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, A. I.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Shevela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, E. A..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Matveeva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, M. I.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Barannik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,</w:t>
      </w:r>
      <w:r w:rsidR="005F0716" w:rsidRPr="004344BE"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  <w:t xml:space="preserve"> </w:t>
      </w:r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M. N.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Drovosekov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, I. V.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Kusnetsova</w:t>
      </w:r>
      <w:proofErr w:type="spellEnd"/>
    </w:p>
    <w:p w:rsidR="008A2D99" w:rsidRDefault="008A2D99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</w:p>
    <w:p w:rsidR="004344BE" w:rsidRPr="008A2D99" w:rsidRDefault="004344BE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  <w:r w:rsidRPr="004344BE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EXPERIMENTAL STUDY OF THE POSSIBILITY OF FILMS FOR POLIGIDROKSIALKONATA </w:t>
      </w:r>
      <w:r w:rsidR="008A2D99"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  <w:t>REGENERATION OF DAMAGED ARTICULAR CARTILAGE</w:t>
      </w:r>
    </w:p>
    <w:p w:rsidR="004344BE" w:rsidRPr="008A2D99" w:rsidRDefault="004344BE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</w:p>
    <w:p w:rsidR="008A2D99" w:rsidRDefault="008A2D99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</w:pP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light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microscopy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examined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damaged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cartilage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regeneration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processes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knee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joint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rats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after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biodegradable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polyhydroxyalkanoates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(PHA).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After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application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PHA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destructive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changes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affected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joints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was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significantly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more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pronounced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than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natural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course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healing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Often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small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pieces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PH</w:t>
      </w:r>
      <w:r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>A</w:t>
      </w:r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located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soft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tissues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around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joint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were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encapsulated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actively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proliferating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fibrous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tissue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deformed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all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cases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were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no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effects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leukocyte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macrophage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reaction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to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a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foreign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body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signs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granulomatous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inflammation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Absent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evidence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PGA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degradation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data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do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not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suggest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biodegradability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expressed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bioinertia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materials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prepared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from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PHA.</w:t>
      </w:r>
    </w:p>
    <w:p w:rsidR="008A2D99" w:rsidRDefault="008A2D99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</w:pP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Keywords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: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polyhydroxyalkanoates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damaged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joint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cartilage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foreign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body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</w:p>
    <w:p w:rsidR="005F29D9" w:rsidRPr="005A75D6" w:rsidRDefault="005F29D9" w:rsidP="005A75D6">
      <w:pPr>
        <w:spacing w:line="240" w:lineRule="auto"/>
        <w:ind w:firstLine="709"/>
        <w:jc w:val="both"/>
        <w:rPr>
          <w:rFonts w:ascii="Times New Roman" w:hAnsi="Times New Roman"/>
          <w:sz w:val="28"/>
          <w:lang w:val="x-none"/>
        </w:rPr>
      </w:pPr>
    </w:p>
    <w:sectPr w:rsidR="005F29D9" w:rsidRPr="005A75D6" w:rsidSect="00873CD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_Futur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3533C"/>
    <w:multiLevelType w:val="hybridMultilevel"/>
    <w:tmpl w:val="584A60FA"/>
    <w:lvl w:ilvl="0" w:tplc="D1A41E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CD3"/>
    <w:rsid w:val="000A0659"/>
    <w:rsid w:val="000A4BB1"/>
    <w:rsid w:val="0022385A"/>
    <w:rsid w:val="00240195"/>
    <w:rsid w:val="002D34B4"/>
    <w:rsid w:val="002E76E2"/>
    <w:rsid w:val="003600F1"/>
    <w:rsid w:val="004344BE"/>
    <w:rsid w:val="00474517"/>
    <w:rsid w:val="005A75D6"/>
    <w:rsid w:val="005E2187"/>
    <w:rsid w:val="005F0716"/>
    <w:rsid w:val="005F29D9"/>
    <w:rsid w:val="00613F4B"/>
    <w:rsid w:val="00873CD3"/>
    <w:rsid w:val="008842EC"/>
    <w:rsid w:val="008A2D99"/>
    <w:rsid w:val="00C1289E"/>
    <w:rsid w:val="00E07427"/>
    <w:rsid w:val="00E5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5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5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75A19-E982-46B8-8346-85211B882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3266</Words>
  <Characters>18621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2017-02-28T11:49:00Z</dcterms:created>
  <dcterms:modified xsi:type="dcterms:W3CDTF">2017-02-28T11:49:00Z</dcterms:modified>
</cp:coreProperties>
</file>