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CA" w:rsidRPr="00F47463" w:rsidRDefault="006F5BCA" w:rsidP="006F5BCA">
      <w:pPr>
        <w:pStyle w:val="a5"/>
        <w:rPr>
          <w:color w:val="C00000"/>
        </w:rPr>
      </w:pPr>
      <w:r w:rsidRPr="00F47463">
        <w:rPr>
          <w:color w:val="C00000"/>
        </w:rPr>
        <w:t>09:00-14:00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>Регистрация участников</w:t>
      </w:r>
    </w:p>
    <w:p w:rsidR="006F5BCA" w:rsidRPr="006F5BCA" w:rsidRDefault="006F5BCA" w:rsidP="006F5BCA">
      <w:pPr>
        <w:pStyle w:val="a5"/>
      </w:pPr>
    </w:p>
    <w:p w:rsidR="006F5BCA" w:rsidRPr="00F47463" w:rsidRDefault="006F5BCA" w:rsidP="006F5BCA">
      <w:pPr>
        <w:pStyle w:val="a5"/>
        <w:rPr>
          <w:color w:val="C00000"/>
        </w:rPr>
      </w:pPr>
      <w:r w:rsidRPr="00F47463">
        <w:rPr>
          <w:color w:val="C00000"/>
        </w:rPr>
        <w:t>10:00-11:30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Современные методы диагностики и принципы лечения раннего остеоартроза. </w:t>
      </w:r>
    </w:p>
    <w:p w:rsidR="000C1379" w:rsidRDefault="000C1379" w:rsidP="006F5BCA">
      <w:pPr>
        <w:pStyle w:val="a5"/>
      </w:pPr>
      <w:proofErr w:type="spellStart"/>
      <w:r w:rsidRPr="000C1379">
        <w:t>Каратеев</w:t>
      </w:r>
      <w:proofErr w:type="spellEnd"/>
      <w:r w:rsidRPr="000C1379">
        <w:t xml:space="preserve"> Андрей Евгеньевич - заведующий лабораторий гастроэнтерологических проблем при ревматических заболеваниях Научно-исследовательского института ревматологии имени В.А. Насоновой, д.м.н. (Москва, Россия)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>Рациональный выбор нестероидных противовоспалительных средств при лечении пациентов с ранним остеоартрозом.</w:t>
      </w:r>
    </w:p>
    <w:p w:rsidR="000C1379" w:rsidRDefault="000C1379" w:rsidP="006F5BCA">
      <w:pPr>
        <w:pStyle w:val="a5"/>
      </w:pPr>
      <w:r w:rsidRPr="000C1379">
        <w:t xml:space="preserve">Копенкин Сергей Семенович - доцент кафедры травматологии, ортопедии и военно-полевой хирургии Российского национального исследовательского медицинского университета им. Н.И. </w:t>
      </w:r>
      <w:r>
        <w:t>Пирогова, к.м.н. (Москва</w:t>
      </w:r>
      <w:r w:rsidRPr="000C1379">
        <w:t>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Современные подходы к лечению больных с </w:t>
      </w:r>
      <w:proofErr w:type="spellStart"/>
      <w:r w:rsidRPr="00F47463">
        <w:rPr>
          <w:b/>
        </w:rPr>
        <w:t>остеартрозом</w:t>
      </w:r>
      <w:proofErr w:type="spellEnd"/>
      <w:r w:rsidRPr="00F47463">
        <w:rPr>
          <w:b/>
        </w:rPr>
        <w:t xml:space="preserve"> на амбулаторно-поликлиническом этапе.</w:t>
      </w:r>
    </w:p>
    <w:p w:rsidR="006F5BCA" w:rsidRDefault="006F5BCA" w:rsidP="006F5BCA">
      <w:pPr>
        <w:pStyle w:val="a5"/>
      </w:pPr>
      <w:proofErr w:type="spellStart"/>
      <w:r w:rsidRPr="006F5BCA">
        <w:t>Братийчук</w:t>
      </w:r>
      <w:proofErr w:type="spellEnd"/>
      <w:r w:rsidRPr="006F5BCA">
        <w:t xml:space="preserve"> А</w:t>
      </w:r>
      <w:r w:rsidR="000C1379">
        <w:t xml:space="preserve">лександр </w:t>
      </w:r>
      <w:r w:rsidRPr="006F5BCA">
        <w:t>Н</w:t>
      </w:r>
      <w:r w:rsidR="000C1379">
        <w:t>иколаевич</w:t>
      </w:r>
      <w:r w:rsidRPr="006F5BCA">
        <w:t xml:space="preserve"> </w:t>
      </w:r>
      <w:r w:rsidR="000C1379" w:rsidRPr="000C1379">
        <w:t>- профессор кафедры травматологии, ортопедии и поликлинической хирургии ИПО Сам</w:t>
      </w:r>
      <w:r w:rsidR="000C1379">
        <w:t xml:space="preserve">арского государственного медицинского университета, д.м.н. </w:t>
      </w:r>
      <w:r w:rsidRPr="006F5BCA">
        <w:t>(Самара)</w:t>
      </w:r>
    </w:p>
    <w:p w:rsidR="00F47463" w:rsidRDefault="00F47463" w:rsidP="006F5BCA">
      <w:pPr>
        <w:pStyle w:val="a5"/>
      </w:pPr>
    </w:p>
    <w:p w:rsidR="00F47463" w:rsidRPr="00F47463" w:rsidRDefault="00F47463" w:rsidP="00F47463">
      <w:pPr>
        <w:pStyle w:val="a5"/>
        <w:rPr>
          <w:color w:val="C00000"/>
        </w:rPr>
      </w:pPr>
      <w:r>
        <w:rPr>
          <w:color w:val="C00000"/>
        </w:rPr>
        <w:t>11:30-11</w:t>
      </w:r>
      <w:r w:rsidRPr="00F47463">
        <w:rPr>
          <w:color w:val="C00000"/>
        </w:rPr>
        <w:t>:</w:t>
      </w:r>
      <w:r>
        <w:rPr>
          <w:color w:val="C00000"/>
        </w:rPr>
        <w:t>45</w:t>
      </w:r>
    </w:p>
    <w:p w:rsidR="00F47463" w:rsidRPr="00F47463" w:rsidRDefault="00F47463" w:rsidP="006F5BCA">
      <w:pPr>
        <w:pStyle w:val="a5"/>
        <w:rPr>
          <w:b/>
        </w:rPr>
      </w:pPr>
      <w:r w:rsidRPr="00F47463">
        <w:rPr>
          <w:b/>
        </w:rPr>
        <w:t>Перерыв</w:t>
      </w:r>
    </w:p>
    <w:p w:rsidR="006F5BCA" w:rsidRPr="006F5BCA" w:rsidRDefault="006F5BCA" w:rsidP="006F5BCA">
      <w:pPr>
        <w:pStyle w:val="a5"/>
      </w:pPr>
    </w:p>
    <w:p w:rsidR="006F5BCA" w:rsidRPr="00F47463" w:rsidRDefault="006F5BCA" w:rsidP="006F5BCA">
      <w:pPr>
        <w:pStyle w:val="a5"/>
        <w:rPr>
          <w:color w:val="C00000"/>
        </w:rPr>
      </w:pPr>
      <w:r w:rsidRPr="00F47463">
        <w:rPr>
          <w:color w:val="C00000"/>
        </w:rPr>
        <w:t>11:45-13:15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>Боль в коленном суставе. Причины. Дифференциальная диагностика. Лечение.</w:t>
      </w:r>
    </w:p>
    <w:p w:rsidR="006F5BCA" w:rsidRPr="006F5BCA" w:rsidRDefault="000C1379" w:rsidP="006F5BCA">
      <w:pPr>
        <w:pStyle w:val="a5"/>
      </w:pPr>
      <w:r>
        <w:rPr>
          <w:rFonts w:ascii="Trebuchet MS" w:hAnsi="Trebuchet MS"/>
          <w:color w:val="000000"/>
          <w:sz w:val="20"/>
          <w:szCs w:val="20"/>
        </w:rPr>
        <w:t>Волков Александр Васильевич</w:t>
      </w:r>
      <w:r>
        <w:rPr>
          <w:rFonts w:ascii="Trebuchet MS" w:hAnsi="Trebuchet MS"/>
          <w:color w:val="000000"/>
          <w:sz w:val="20"/>
          <w:szCs w:val="20"/>
        </w:rPr>
        <w:t xml:space="preserve"> - доцент</w:t>
      </w:r>
      <w:r>
        <w:rPr>
          <w:rFonts w:ascii="Trebuchet MS" w:hAnsi="Trebuchet MS"/>
          <w:color w:val="000000"/>
          <w:sz w:val="20"/>
          <w:szCs w:val="20"/>
        </w:rPr>
        <w:t xml:space="preserve"> кафедры хирургии с курсом травматологии ФПК ППС Куб</w:t>
      </w:r>
      <w:r w:rsidR="005711CA">
        <w:rPr>
          <w:rFonts w:ascii="Trebuchet MS" w:hAnsi="Trebuchet MS"/>
          <w:color w:val="000000"/>
          <w:sz w:val="20"/>
          <w:szCs w:val="20"/>
        </w:rPr>
        <w:t xml:space="preserve">анского государственного медицинского </w:t>
      </w:r>
      <w:proofErr w:type="spellStart"/>
      <w:r w:rsidR="005711CA">
        <w:rPr>
          <w:rFonts w:ascii="Trebuchet MS" w:hAnsi="Trebuchet MS"/>
          <w:color w:val="000000"/>
          <w:sz w:val="20"/>
          <w:szCs w:val="20"/>
        </w:rPr>
        <w:t>универсиитета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, к.м.н.</w:t>
      </w:r>
      <w:r w:rsidR="006F5BCA" w:rsidRPr="006F5BCA">
        <w:t xml:space="preserve"> (Краснодар)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Место </w:t>
      </w:r>
      <w:proofErr w:type="spellStart"/>
      <w:r w:rsidRPr="00F47463">
        <w:rPr>
          <w:b/>
        </w:rPr>
        <w:t>хондропротекторов</w:t>
      </w:r>
      <w:proofErr w:type="spellEnd"/>
      <w:r w:rsidRPr="00F47463">
        <w:rPr>
          <w:b/>
        </w:rPr>
        <w:t xml:space="preserve"> в лечении ранних стадий остеоартроза.</w:t>
      </w:r>
    </w:p>
    <w:p w:rsidR="000C1379" w:rsidRDefault="000C1379" w:rsidP="006F5BCA">
      <w:pPr>
        <w:pStyle w:val="a5"/>
      </w:pPr>
      <w:r w:rsidRPr="000C1379">
        <w:t xml:space="preserve">Торгашин Александр Николаевич - научный сотрудник центра остеопороза ЦИТО им. Н.Н. </w:t>
      </w:r>
      <w:proofErr w:type="spellStart"/>
      <w:r w:rsidRPr="000C1379">
        <w:t>Приорова</w:t>
      </w:r>
      <w:proofErr w:type="spellEnd"/>
      <w:r w:rsidRPr="000C1379">
        <w:t>, к.м.н. (Москв</w:t>
      </w:r>
      <w:r>
        <w:t>а)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Роль и место </w:t>
      </w:r>
      <w:proofErr w:type="spellStart"/>
      <w:r w:rsidRPr="00F47463">
        <w:rPr>
          <w:b/>
        </w:rPr>
        <w:t>вискосапплиментарной</w:t>
      </w:r>
      <w:proofErr w:type="spellEnd"/>
      <w:r w:rsidRPr="00F47463">
        <w:rPr>
          <w:b/>
        </w:rPr>
        <w:t xml:space="preserve"> терапии в комплексном лечении пациентов с артрозом.</w:t>
      </w:r>
    </w:p>
    <w:p w:rsidR="00F47463" w:rsidRDefault="000C1379" w:rsidP="000C1379">
      <w:pPr>
        <w:pStyle w:val="a5"/>
      </w:pPr>
      <w:r>
        <w:t>Страхов</w:t>
      </w:r>
      <w:r>
        <w:t xml:space="preserve"> </w:t>
      </w:r>
      <w:r>
        <w:t>Максим Алексеевич</w:t>
      </w:r>
      <w:r>
        <w:t xml:space="preserve"> - </w:t>
      </w:r>
      <w:r>
        <w:t>главный внештатный травматолог–ортопед ФМБА России, доцент кафедры травматологии и ортопедии Института повышения квалификации ФМБА России и Российского национального исследовательского медицинского университета им. Н.И. Пирогова</w:t>
      </w:r>
      <w:r>
        <w:t xml:space="preserve"> (Москва)</w:t>
      </w:r>
    </w:p>
    <w:p w:rsidR="00F47463" w:rsidRPr="00F47463" w:rsidRDefault="00F47463" w:rsidP="00F47463">
      <w:pPr>
        <w:pStyle w:val="a5"/>
        <w:rPr>
          <w:color w:val="C00000"/>
        </w:rPr>
      </w:pPr>
      <w:r>
        <w:rPr>
          <w:color w:val="C00000"/>
        </w:rPr>
        <w:t>13:15-13</w:t>
      </w:r>
      <w:r w:rsidRPr="00F47463">
        <w:rPr>
          <w:color w:val="C00000"/>
        </w:rPr>
        <w:t>:</w:t>
      </w:r>
      <w:r>
        <w:rPr>
          <w:color w:val="C00000"/>
        </w:rPr>
        <w:t>45</w:t>
      </w:r>
    </w:p>
    <w:p w:rsidR="00F47463" w:rsidRPr="00F47463" w:rsidRDefault="00F47463" w:rsidP="006F5BCA">
      <w:pPr>
        <w:pStyle w:val="a5"/>
        <w:rPr>
          <w:b/>
        </w:rPr>
      </w:pPr>
      <w:r w:rsidRPr="00F47463">
        <w:rPr>
          <w:b/>
        </w:rPr>
        <w:t>Кофе-брейк</w:t>
      </w:r>
    </w:p>
    <w:p w:rsidR="006F5BCA" w:rsidRPr="006F5BCA" w:rsidRDefault="006F5BCA" w:rsidP="006F5BCA">
      <w:pPr>
        <w:pStyle w:val="a5"/>
      </w:pPr>
    </w:p>
    <w:p w:rsidR="006F5BCA" w:rsidRPr="00F47463" w:rsidRDefault="006F5BCA" w:rsidP="006F5BCA">
      <w:pPr>
        <w:pStyle w:val="a5"/>
        <w:rPr>
          <w:color w:val="C00000"/>
        </w:rPr>
      </w:pPr>
      <w:r w:rsidRPr="00F47463">
        <w:rPr>
          <w:color w:val="C00000"/>
        </w:rPr>
        <w:t>13:45-15:15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Патофизиологические основы PRP - терапии при остеоартрозе. </w:t>
      </w:r>
    </w:p>
    <w:p w:rsidR="006F5BCA" w:rsidRPr="006F5BCA" w:rsidRDefault="005711CA" w:rsidP="006F5BCA">
      <w:pPr>
        <w:pStyle w:val="a5"/>
      </w:pPr>
      <w:proofErr w:type="spellStart"/>
      <w:r w:rsidRPr="005711CA">
        <w:t>Педанов</w:t>
      </w:r>
      <w:proofErr w:type="spellEnd"/>
      <w:r w:rsidRPr="005711CA">
        <w:t xml:space="preserve"> Алексей Михайлович - врач общей практики </w:t>
      </w:r>
      <w:bookmarkStart w:id="0" w:name="_GoBack"/>
      <w:bookmarkEnd w:id="0"/>
      <w:r w:rsidR="006F5BCA" w:rsidRPr="006F5BCA">
        <w:t>(Москва)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Биологические и клинические эффекты PRP - терапии при остеоартрозе, а также - как получать, когда назначать и на что рассчитывать? </w:t>
      </w:r>
    </w:p>
    <w:p w:rsidR="000C1379" w:rsidRDefault="000C1379" w:rsidP="000C1379">
      <w:pPr>
        <w:pStyle w:val="a5"/>
      </w:pPr>
      <w:r>
        <w:t>Маланин</w:t>
      </w:r>
      <w:r>
        <w:t xml:space="preserve"> </w:t>
      </w:r>
      <w:r>
        <w:t>Дмитрий Александрович</w:t>
      </w:r>
      <w:r>
        <w:t xml:space="preserve"> - </w:t>
      </w:r>
      <w:r>
        <w:t>заведующий кафедрой травматологии, ортопедии и ВПХ с курсом травматологии и ортопедии ФУВ Волгоградского государственного медицинского университета, д.м.н., профессор</w:t>
      </w:r>
      <w:r>
        <w:t xml:space="preserve"> (Волгоград)</w:t>
      </w:r>
    </w:p>
    <w:p w:rsidR="006F5BCA" w:rsidRPr="00F47463" w:rsidRDefault="006F5BCA" w:rsidP="000C1379">
      <w:pPr>
        <w:pStyle w:val="a5"/>
        <w:rPr>
          <w:b/>
        </w:rPr>
      </w:pPr>
      <w:r w:rsidRPr="00F47463">
        <w:rPr>
          <w:b/>
        </w:rPr>
        <w:t xml:space="preserve">Возможности инъекционной терапии (PRP, препараты </w:t>
      </w:r>
      <w:proofErr w:type="spellStart"/>
      <w:r w:rsidRPr="00F47463">
        <w:rPr>
          <w:b/>
        </w:rPr>
        <w:t>гиалуроновой</w:t>
      </w:r>
      <w:proofErr w:type="spellEnd"/>
      <w:r w:rsidRPr="00F47463">
        <w:rPr>
          <w:b/>
        </w:rPr>
        <w:t xml:space="preserve"> кислоты) в лечении пациентов с коксартрозом.</w:t>
      </w:r>
    </w:p>
    <w:p w:rsidR="006F5BCA" w:rsidRDefault="006F5BCA" w:rsidP="006F5BCA">
      <w:pPr>
        <w:pStyle w:val="a5"/>
      </w:pPr>
      <w:proofErr w:type="spellStart"/>
      <w:r w:rsidRPr="006F5BCA">
        <w:t>Демещенко</w:t>
      </w:r>
      <w:proofErr w:type="spellEnd"/>
      <w:r w:rsidRPr="006F5BCA">
        <w:t xml:space="preserve"> М.В. (Волгоград)</w:t>
      </w:r>
    </w:p>
    <w:p w:rsidR="00F47463" w:rsidRDefault="00F47463" w:rsidP="006F5BCA">
      <w:pPr>
        <w:pStyle w:val="a5"/>
      </w:pPr>
    </w:p>
    <w:p w:rsidR="00F47463" w:rsidRPr="00F47463" w:rsidRDefault="00F47463" w:rsidP="00F47463">
      <w:pPr>
        <w:pStyle w:val="a5"/>
        <w:rPr>
          <w:color w:val="C00000"/>
        </w:rPr>
      </w:pPr>
      <w:r>
        <w:rPr>
          <w:color w:val="C00000"/>
        </w:rPr>
        <w:t>15:15-15</w:t>
      </w:r>
      <w:r w:rsidRPr="00F47463">
        <w:rPr>
          <w:color w:val="C00000"/>
        </w:rPr>
        <w:t>:</w:t>
      </w:r>
      <w:r>
        <w:rPr>
          <w:color w:val="C00000"/>
        </w:rPr>
        <w:t>30</w:t>
      </w:r>
    </w:p>
    <w:p w:rsidR="00F47463" w:rsidRPr="00F47463" w:rsidRDefault="00F47463" w:rsidP="00F47463">
      <w:pPr>
        <w:pStyle w:val="a5"/>
        <w:rPr>
          <w:b/>
        </w:rPr>
      </w:pPr>
      <w:r w:rsidRPr="00F47463">
        <w:rPr>
          <w:b/>
        </w:rPr>
        <w:t>Перерыв</w:t>
      </w:r>
    </w:p>
    <w:p w:rsidR="006F5BCA" w:rsidRPr="006F5BCA" w:rsidRDefault="006F5BCA" w:rsidP="006F5BCA">
      <w:pPr>
        <w:pStyle w:val="a5"/>
      </w:pPr>
    </w:p>
    <w:p w:rsidR="006F5BCA" w:rsidRPr="00F47463" w:rsidRDefault="006F5BCA" w:rsidP="006F5BCA">
      <w:pPr>
        <w:pStyle w:val="a5"/>
        <w:rPr>
          <w:color w:val="C00000"/>
        </w:rPr>
      </w:pPr>
      <w:r w:rsidRPr="00F47463">
        <w:rPr>
          <w:color w:val="C00000"/>
        </w:rPr>
        <w:t>15:30-17:00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>Применение PRP-терапии при повреждениях и заболеваниях области плечевого сустав.</w:t>
      </w:r>
    </w:p>
    <w:p w:rsidR="006F5BCA" w:rsidRPr="006F5BCA" w:rsidRDefault="006F5BCA" w:rsidP="006F5BCA">
      <w:pPr>
        <w:pStyle w:val="a5"/>
      </w:pPr>
      <w:proofErr w:type="spellStart"/>
      <w:r w:rsidRPr="006F5BCA">
        <w:lastRenderedPageBreak/>
        <w:t>Трегубов</w:t>
      </w:r>
      <w:proofErr w:type="spellEnd"/>
      <w:r w:rsidRPr="006F5BCA">
        <w:t xml:space="preserve"> А.С. (Волгоград)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Стволовые клетки в лечении раннего остеоартроза - теория и клиническая практика. </w:t>
      </w:r>
    </w:p>
    <w:p w:rsidR="000C1379" w:rsidRDefault="000C1379" w:rsidP="000C1379">
      <w:pPr>
        <w:pStyle w:val="a5"/>
      </w:pPr>
      <w:r>
        <w:t>Страхов Максим Алексеевич - главный внештатный травматолог–ортопед ФМБА России, доцент кафедры травматологии и ортопедии Института повышения квалификации ФМБА России и Российского национального исследовательского медицинского университета им. Н.И. Пирогова</w:t>
      </w:r>
      <w:r>
        <w:t xml:space="preserve"> (Москва)</w:t>
      </w:r>
    </w:p>
    <w:p w:rsidR="006F5BCA" w:rsidRPr="00F47463" w:rsidRDefault="006F5BCA" w:rsidP="006F5BCA">
      <w:pPr>
        <w:pStyle w:val="a5"/>
        <w:rPr>
          <w:b/>
        </w:rPr>
      </w:pPr>
      <w:r w:rsidRPr="00F47463">
        <w:rPr>
          <w:b/>
        </w:rPr>
        <w:t xml:space="preserve">Современные способы </w:t>
      </w:r>
      <w:proofErr w:type="spellStart"/>
      <w:r w:rsidRPr="00F47463">
        <w:rPr>
          <w:b/>
        </w:rPr>
        <w:t>ортезирования</w:t>
      </w:r>
      <w:proofErr w:type="spellEnd"/>
      <w:r w:rsidRPr="00F47463">
        <w:rPr>
          <w:b/>
        </w:rPr>
        <w:t xml:space="preserve"> и </w:t>
      </w:r>
      <w:proofErr w:type="spellStart"/>
      <w:r w:rsidRPr="00F47463">
        <w:rPr>
          <w:b/>
        </w:rPr>
        <w:t>тейпирования</w:t>
      </w:r>
      <w:proofErr w:type="spellEnd"/>
      <w:r w:rsidRPr="00F47463">
        <w:rPr>
          <w:b/>
        </w:rPr>
        <w:t xml:space="preserve"> в контроле болевого синдрома при остеоартрозе? </w:t>
      </w:r>
    </w:p>
    <w:p w:rsidR="006F5BCA" w:rsidRPr="006F5BCA" w:rsidRDefault="006F5BCA" w:rsidP="006F5BCA">
      <w:pPr>
        <w:pStyle w:val="a5"/>
      </w:pPr>
      <w:r w:rsidRPr="00F47463">
        <w:rPr>
          <w:highlight w:val="yellow"/>
        </w:rPr>
        <w:t>докладчик уточняется</w:t>
      </w:r>
    </w:p>
    <w:p w:rsidR="006F5BCA" w:rsidRPr="006F5BCA" w:rsidRDefault="006F5BCA" w:rsidP="006F5BCA">
      <w:pPr>
        <w:pStyle w:val="a5"/>
      </w:pPr>
    </w:p>
    <w:p w:rsidR="006F5BCA" w:rsidRPr="006F5BCA" w:rsidRDefault="006F5BCA" w:rsidP="006F5BCA">
      <w:pPr>
        <w:pStyle w:val="a5"/>
      </w:pPr>
    </w:p>
    <w:p w:rsidR="0093419F" w:rsidRPr="006F5BCA" w:rsidRDefault="006F5BCA" w:rsidP="006F5BCA">
      <w:pPr>
        <w:pStyle w:val="a5"/>
      </w:pPr>
      <w:r w:rsidRPr="00F47463">
        <w:rPr>
          <w:highlight w:val="green"/>
        </w:rPr>
        <w:t xml:space="preserve">Др. </w:t>
      </w:r>
      <w:proofErr w:type="spellStart"/>
      <w:r w:rsidRPr="00F47463">
        <w:rPr>
          <w:highlight w:val="green"/>
        </w:rPr>
        <w:t>Реддис</w:t>
      </w:r>
      <w:proofErr w:type="spellEnd"/>
      <w:r w:rsidRPr="006F5BCA">
        <w:t xml:space="preserve"> и </w:t>
      </w:r>
      <w:proofErr w:type="spellStart"/>
      <w:r w:rsidRPr="00F47463">
        <w:rPr>
          <w:highlight w:val="green"/>
        </w:rPr>
        <w:t>Пфайзер</w:t>
      </w:r>
      <w:proofErr w:type="spellEnd"/>
    </w:p>
    <w:sectPr w:rsidR="0093419F" w:rsidRPr="006F5BCA" w:rsidSect="009F6B8F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93"/>
    <w:rsid w:val="00062A86"/>
    <w:rsid w:val="000C1379"/>
    <w:rsid w:val="00156493"/>
    <w:rsid w:val="00237992"/>
    <w:rsid w:val="005711CA"/>
    <w:rsid w:val="006E27C9"/>
    <w:rsid w:val="006F5BCA"/>
    <w:rsid w:val="0070126E"/>
    <w:rsid w:val="00751430"/>
    <w:rsid w:val="00833EEE"/>
    <w:rsid w:val="0093419F"/>
    <w:rsid w:val="009F6B8F"/>
    <w:rsid w:val="00AA7F2F"/>
    <w:rsid w:val="00B8106A"/>
    <w:rsid w:val="00C06DD1"/>
    <w:rsid w:val="00DE154E"/>
    <w:rsid w:val="00F4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F0A8-7100-4ED5-BE95-3483882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419F"/>
    <w:rPr>
      <w:color w:val="0000FF"/>
      <w:u w:val="single"/>
    </w:rPr>
  </w:style>
  <w:style w:type="paragraph" w:styleId="a5">
    <w:name w:val="No Spacing"/>
    <w:uiPriority w:val="1"/>
    <w:qFormat/>
    <w:rsid w:val="00237992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62A86"/>
    <w:rPr>
      <w:color w:val="800080" w:themeColor="followed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062A8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Смирнов</cp:lastModifiedBy>
  <cp:revision>4</cp:revision>
  <dcterms:created xsi:type="dcterms:W3CDTF">2017-03-09T06:31:00Z</dcterms:created>
  <dcterms:modified xsi:type="dcterms:W3CDTF">2017-03-10T10:54:00Z</dcterms:modified>
</cp:coreProperties>
</file>